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2020A0" w:rsidP="002020A0">
      <w:pPr>
        <w:jc w:val="center"/>
        <w:rPr>
          <w:rFonts w:ascii="Arial Narrow" w:hAnsi="Arial Narrow"/>
          <w:b/>
          <w:sz w:val="24"/>
          <w:lang w:val="en-CA"/>
        </w:rPr>
      </w:pPr>
      <w:r w:rsidRPr="002020A0">
        <w:rPr>
          <w:rFonts w:ascii="Arial Narrow" w:hAnsi="Arial Narrow"/>
          <w:b/>
          <w:sz w:val="24"/>
          <w:lang w:val="en-CA"/>
        </w:rPr>
        <w:t>Chapter 8. Inventory</w:t>
      </w:r>
    </w:p>
    <w:p w:rsidR="002020A0" w:rsidRPr="00DC7E9C" w:rsidRDefault="002020A0" w:rsidP="002020A0">
      <w:pPr>
        <w:jc w:val="both"/>
        <w:rPr>
          <w:rFonts w:ascii="Arial Narrow" w:hAnsi="Arial Narrow"/>
          <w:sz w:val="24"/>
          <w:lang w:val="en-CA"/>
        </w:rPr>
      </w:pPr>
      <w:r w:rsidRPr="00DC7E9C">
        <w:rPr>
          <w:rFonts w:ascii="Arial Narrow" w:hAnsi="Arial Narrow"/>
          <w:sz w:val="24"/>
          <w:lang w:val="en-CA"/>
        </w:rPr>
        <w:t>IAS 2 Inventory</w:t>
      </w:r>
    </w:p>
    <w:p w:rsidR="002020A0" w:rsidRDefault="002020A0" w:rsidP="002020A0">
      <w:pPr>
        <w:jc w:val="both"/>
        <w:rPr>
          <w:rFonts w:ascii="Arial Narrow" w:hAnsi="Arial Narrow"/>
          <w:b/>
          <w:sz w:val="24"/>
          <w:lang w:val="en-CA"/>
        </w:rPr>
      </w:pPr>
      <w:r>
        <w:rPr>
          <w:rFonts w:ascii="Arial Narrow" w:hAnsi="Arial Narrow"/>
          <w:b/>
          <w:sz w:val="24"/>
          <w:lang w:val="en-CA"/>
        </w:rPr>
        <w:t>What types of companies have inventory?</w:t>
      </w:r>
    </w:p>
    <w:p w:rsidR="002020A0" w:rsidRDefault="002020A0" w:rsidP="002020A0">
      <w:pPr>
        <w:jc w:val="both"/>
        <w:rPr>
          <w:rFonts w:ascii="Arial Narrow" w:hAnsi="Arial Narrow"/>
          <w:sz w:val="24"/>
          <w:lang w:val="en-CA"/>
        </w:rPr>
      </w:pPr>
      <w:r>
        <w:rPr>
          <w:rFonts w:ascii="Arial Narrow" w:hAnsi="Arial Narrow"/>
          <w:sz w:val="24"/>
          <w:lang w:val="en-CA"/>
        </w:rPr>
        <w:t>-manufacturing – inventory categories:</w:t>
      </w:r>
    </w:p>
    <w:p w:rsidR="002020A0" w:rsidRDefault="002020A0" w:rsidP="002020A0">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-raw materials</w:t>
      </w:r>
    </w:p>
    <w:p w:rsidR="002020A0" w:rsidRDefault="002020A0" w:rsidP="002020A0">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-work in progress</w:t>
      </w:r>
    </w:p>
    <w:p w:rsidR="002020A0" w:rsidRDefault="002020A0" w:rsidP="002020A0">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-finished goods</w:t>
      </w:r>
    </w:p>
    <w:p w:rsidR="002020A0" w:rsidRDefault="002020A0" w:rsidP="002020A0">
      <w:pPr>
        <w:jc w:val="both"/>
        <w:rPr>
          <w:rFonts w:ascii="Arial Narrow" w:hAnsi="Arial Narrow"/>
          <w:sz w:val="24"/>
          <w:lang w:val="en-CA"/>
        </w:rPr>
      </w:pPr>
      <w:r>
        <w:rPr>
          <w:rFonts w:ascii="Arial Narrow" w:hAnsi="Arial Narrow"/>
          <w:sz w:val="24"/>
          <w:lang w:val="en-CA"/>
        </w:rPr>
        <w:t>-retail and wholesale companies – merchandise inventory</w:t>
      </w:r>
    </w:p>
    <w:p w:rsidR="002020A0" w:rsidRDefault="002020A0" w:rsidP="002020A0">
      <w:pPr>
        <w:jc w:val="both"/>
        <w:rPr>
          <w:rFonts w:ascii="Arial Narrow" w:hAnsi="Arial Narrow"/>
          <w:sz w:val="24"/>
          <w:lang w:val="en-CA"/>
        </w:rPr>
      </w:pPr>
      <w:r>
        <w:rPr>
          <w:rFonts w:ascii="Arial Narrow" w:hAnsi="Arial Narrow"/>
          <w:sz w:val="24"/>
          <w:lang w:val="en-CA"/>
        </w:rPr>
        <w:t>-consider the business model !! (e.g., companies that buy and sell buildings/land/cars which we would normally think of as PPE rather than inventory)</w:t>
      </w:r>
    </w:p>
    <w:p w:rsidR="002020A0" w:rsidRPr="002020A0" w:rsidRDefault="002020A0" w:rsidP="002020A0">
      <w:pPr>
        <w:jc w:val="both"/>
        <w:rPr>
          <w:rFonts w:ascii="Arial Narrow" w:hAnsi="Arial Narrow"/>
          <w:b/>
          <w:sz w:val="24"/>
          <w:lang w:val="en-CA"/>
        </w:rPr>
      </w:pPr>
      <w:r w:rsidRPr="002020A0">
        <w:rPr>
          <w:rFonts w:ascii="Arial Narrow" w:hAnsi="Arial Narrow"/>
          <w:b/>
          <w:sz w:val="24"/>
          <w:lang w:val="en-CA"/>
        </w:rPr>
        <w:t>Inventory management</w:t>
      </w:r>
    </w:p>
    <w:p w:rsidR="002020A0" w:rsidRDefault="002020A0" w:rsidP="002020A0">
      <w:pPr>
        <w:jc w:val="both"/>
        <w:rPr>
          <w:rFonts w:ascii="Arial Narrow" w:hAnsi="Arial Narrow"/>
          <w:sz w:val="24"/>
          <w:lang w:val="en-CA"/>
        </w:rPr>
      </w:pPr>
      <w:r>
        <w:rPr>
          <w:rFonts w:ascii="Arial Narrow" w:hAnsi="Arial Narrow"/>
          <w:sz w:val="24"/>
          <w:lang w:val="en-CA"/>
        </w:rPr>
        <w:t>-need to balance meeting customer demand with the carrying cost of inventory on the books</w:t>
      </w:r>
    </w:p>
    <w:p w:rsidR="002020A0" w:rsidRDefault="002020A0" w:rsidP="002020A0">
      <w:pPr>
        <w:jc w:val="both"/>
        <w:rPr>
          <w:rFonts w:ascii="Arial Narrow" w:hAnsi="Arial Narrow"/>
          <w:b/>
          <w:sz w:val="24"/>
          <w:lang w:val="en-CA"/>
        </w:rPr>
      </w:pPr>
      <w:r>
        <w:rPr>
          <w:rFonts w:ascii="Arial Narrow" w:hAnsi="Arial Narrow"/>
          <w:b/>
          <w:sz w:val="24"/>
          <w:lang w:val="en-CA"/>
        </w:rPr>
        <w:t>Inventories are assets:</w:t>
      </w:r>
    </w:p>
    <w:p w:rsidR="002020A0" w:rsidRDefault="002020A0" w:rsidP="002020A0">
      <w:pPr>
        <w:jc w:val="both"/>
        <w:rPr>
          <w:rFonts w:ascii="Arial Narrow" w:hAnsi="Arial Narrow"/>
          <w:sz w:val="24"/>
          <w:lang w:val="en-CA"/>
        </w:rPr>
      </w:pPr>
      <w:r>
        <w:rPr>
          <w:rFonts w:ascii="Arial Narrow" w:hAnsi="Arial Narrow"/>
          <w:b/>
          <w:sz w:val="24"/>
          <w:lang w:val="en-CA"/>
        </w:rPr>
        <w:tab/>
      </w:r>
      <w:r>
        <w:rPr>
          <w:rFonts w:ascii="Arial Narrow" w:hAnsi="Arial Narrow"/>
          <w:sz w:val="24"/>
          <w:lang w:val="en-CA"/>
        </w:rPr>
        <w:t>-held for sale in the ordinary course of business</w:t>
      </w:r>
    </w:p>
    <w:p w:rsidR="002020A0" w:rsidRDefault="002020A0" w:rsidP="002020A0">
      <w:pPr>
        <w:jc w:val="both"/>
        <w:rPr>
          <w:rFonts w:ascii="Arial Narrow" w:hAnsi="Arial Narrow"/>
          <w:sz w:val="24"/>
          <w:lang w:val="en-CA"/>
        </w:rPr>
      </w:pPr>
      <w:r>
        <w:rPr>
          <w:rFonts w:ascii="Arial Narrow" w:hAnsi="Arial Narrow"/>
          <w:sz w:val="24"/>
          <w:lang w:val="en-CA"/>
        </w:rPr>
        <w:tab/>
        <w:t>-in the process of production for such sale</w:t>
      </w:r>
    </w:p>
    <w:p w:rsidR="002020A0" w:rsidRDefault="002020A0" w:rsidP="002020A0">
      <w:pPr>
        <w:jc w:val="both"/>
        <w:rPr>
          <w:rFonts w:ascii="Arial Narrow" w:hAnsi="Arial Narrow"/>
          <w:sz w:val="24"/>
          <w:lang w:val="en-CA"/>
        </w:rPr>
      </w:pPr>
      <w:r>
        <w:rPr>
          <w:rFonts w:ascii="Arial Narrow" w:hAnsi="Arial Narrow"/>
          <w:sz w:val="24"/>
          <w:lang w:val="en-CA"/>
        </w:rPr>
        <w:tab/>
        <w:t>-in the form of materials or supplies to be consumed in the production process or in the rendering of services</w:t>
      </w:r>
    </w:p>
    <w:p w:rsidR="002020A0" w:rsidRDefault="002020A0" w:rsidP="002020A0">
      <w:pPr>
        <w:jc w:val="both"/>
        <w:rPr>
          <w:rFonts w:ascii="Arial Narrow" w:hAnsi="Arial Narrow"/>
          <w:b/>
          <w:sz w:val="24"/>
          <w:lang w:val="en-CA"/>
        </w:rPr>
      </w:pPr>
      <w:r w:rsidRPr="002020A0">
        <w:rPr>
          <w:rFonts w:ascii="Arial Narrow" w:hAnsi="Arial Narrow"/>
          <w:b/>
          <w:sz w:val="24"/>
          <w:lang w:val="en-CA"/>
        </w:rPr>
        <w:t>Initial recognition</w:t>
      </w:r>
    </w:p>
    <w:p w:rsidR="002020A0" w:rsidRDefault="002020A0" w:rsidP="002020A0">
      <w:pPr>
        <w:jc w:val="both"/>
        <w:rPr>
          <w:rFonts w:ascii="Arial Narrow" w:hAnsi="Arial Narrow"/>
          <w:sz w:val="24"/>
          <w:lang w:val="en-CA"/>
        </w:rPr>
      </w:pPr>
      <w:r>
        <w:rPr>
          <w:rFonts w:ascii="Arial Narrow" w:hAnsi="Arial Narrow"/>
          <w:sz w:val="24"/>
          <w:lang w:val="en-CA"/>
        </w:rPr>
        <w:t>-</w:t>
      </w:r>
      <w:r w:rsidR="00F85C28">
        <w:rPr>
          <w:rFonts w:ascii="Arial Narrow" w:hAnsi="Arial Narrow"/>
          <w:sz w:val="24"/>
          <w:lang w:val="en-CA"/>
        </w:rPr>
        <w:t>w</w:t>
      </w:r>
      <w:r>
        <w:rPr>
          <w:rFonts w:ascii="Arial Narrow" w:hAnsi="Arial Narrow"/>
          <w:sz w:val="24"/>
          <w:lang w:val="en-CA"/>
        </w:rPr>
        <w:t>hen substantially all risks and rewards of ownership have passed to the purchaser</w:t>
      </w:r>
    </w:p>
    <w:p w:rsidR="002020A0" w:rsidRDefault="002020A0" w:rsidP="002020A0">
      <w:pPr>
        <w:jc w:val="both"/>
        <w:rPr>
          <w:rFonts w:ascii="Arial Narrow" w:hAnsi="Arial Narrow"/>
          <w:sz w:val="24"/>
          <w:lang w:val="en-CA"/>
        </w:rPr>
      </w:pPr>
      <w:r>
        <w:rPr>
          <w:rFonts w:ascii="Arial Narrow" w:hAnsi="Arial Narrow"/>
          <w:sz w:val="24"/>
          <w:lang w:val="en-CA"/>
        </w:rPr>
        <w:t>-</w:t>
      </w:r>
      <w:r w:rsidRPr="008F3E12">
        <w:rPr>
          <w:rFonts w:ascii="Arial Narrow" w:hAnsi="Arial Narrow"/>
          <w:b/>
          <w:sz w:val="24"/>
          <w:lang w:val="en-CA"/>
        </w:rPr>
        <w:t>special cases</w:t>
      </w:r>
      <w:r w:rsidR="00626D66">
        <w:rPr>
          <w:rFonts w:ascii="Arial Narrow" w:hAnsi="Arial Narrow"/>
          <w:b/>
          <w:sz w:val="24"/>
          <w:lang w:val="en-CA"/>
        </w:rPr>
        <w:t xml:space="preserve"> for the transfer of risks and rewards incidental to ownership</w:t>
      </w:r>
      <w:r w:rsidRPr="008F3E12">
        <w:rPr>
          <w:rFonts w:ascii="Arial Narrow" w:hAnsi="Arial Narrow"/>
          <w:b/>
          <w:sz w:val="24"/>
          <w:lang w:val="en-CA"/>
        </w:rPr>
        <w:t>:</w:t>
      </w:r>
    </w:p>
    <w:p w:rsidR="002020A0" w:rsidRDefault="002020A0" w:rsidP="002020A0">
      <w:pPr>
        <w:jc w:val="both"/>
        <w:rPr>
          <w:rFonts w:ascii="Arial Narrow" w:hAnsi="Arial Narrow"/>
          <w:sz w:val="24"/>
          <w:lang w:val="en-CA"/>
        </w:rPr>
      </w:pPr>
      <w:r>
        <w:rPr>
          <w:rFonts w:ascii="Arial Narrow" w:hAnsi="Arial Narrow"/>
          <w:sz w:val="24"/>
          <w:lang w:val="en-CA"/>
        </w:rPr>
        <w:tab/>
        <w:t xml:space="preserve">-Goods in transit at fiscal year-end </w:t>
      </w:r>
      <w:r w:rsidRPr="002020A0">
        <w:rPr>
          <w:rFonts w:ascii="Arial Narrow" w:hAnsi="Arial Narrow"/>
          <w:sz w:val="24"/>
          <w:lang w:val="en-CA"/>
        </w:rPr>
        <w:sym w:font="Wingdings" w:char="F0E0"/>
      </w:r>
      <w:r>
        <w:rPr>
          <w:rFonts w:ascii="Arial Narrow" w:hAnsi="Arial Narrow"/>
          <w:sz w:val="24"/>
          <w:lang w:val="en-CA"/>
        </w:rPr>
        <w:t xml:space="preserve"> </w:t>
      </w:r>
      <w:r w:rsidR="00626D66">
        <w:rPr>
          <w:rFonts w:ascii="Arial Narrow" w:hAnsi="Arial Narrow"/>
          <w:sz w:val="24"/>
          <w:lang w:val="en-CA"/>
        </w:rPr>
        <w:t xml:space="preserve">if, </w:t>
      </w:r>
      <w:r>
        <w:rPr>
          <w:rFonts w:ascii="Arial Narrow" w:hAnsi="Arial Narrow"/>
          <w:sz w:val="24"/>
          <w:lang w:val="en-CA"/>
        </w:rPr>
        <w:t>for example, not yet possession, but legal title so recognise inventory; determined by shipping terms (e.g., FOB shipping point vs. FOB destination)</w:t>
      </w:r>
    </w:p>
    <w:p w:rsidR="002020A0" w:rsidRDefault="002020A0" w:rsidP="002020A0">
      <w:pPr>
        <w:jc w:val="both"/>
        <w:rPr>
          <w:rFonts w:ascii="Arial Narrow" w:hAnsi="Arial Narrow"/>
          <w:sz w:val="24"/>
          <w:lang w:val="en-CA"/>
        </w:rPr>
      </w:pPr>
      <w:r>
        <w:rPr>
          <w:rFonts w:ascii="Arial Narrow" w:hAnsi="Arial Narrow"/>
          <w:sz w:val="24"/>
          <w:lang w:val="en-CA"/>
        </w:rPr>
        <w:tab/>
        <w:t xml:space="preserve">-Consigned goods </w:t>
      </w:r>
      <w:r w:rsidRPr="002020A0">
        <w:rPr>
          <w:rFonts w:ascii="Arial Narrow" w:hAnsi="Arial Narrow"/>
          <w:sz w:val="24"/>
          <w:lang w:val="en-CA"/>
        </w:rPr>
        <w:sym w:font="Wingdings" w:char="F0E0"/>
      </w:r>
      <w:r>
        <w:rPr>
          <w:rFonts w:ascii="Arial Narrow" w:hAnsi="Arial Narrow"/>
          <w:sz w:val="24"/>
          <w:lang w:val="en-CA"/>
        </w:rPr>
        <w:t xml:space="preserve"> on the consignor’s books</w:t>
      </w:r>
    </w:p>
    <w:p w:rsidR="008F3E12" w:rsidRDefault="008F3E12" w:rsidP="002020A0">
      <w:pPr>
        <w:jc w:val="both"/>
        <w:rPr>
          <w:rFonts w:ascii="Arial Narrow" w:hAnsi="Arial Narrow"/>
          <w:sz w:val="24"/>
          <w:lang w:val="en-CA"/>
        </w:rPr>
      </w:pPr>
      <w:r>
        <w:rPr>
          <w:rFonts w:ascii="Arial Narrow" w:hAnsi="Arial Narrow"/>
          <w:sz w:val="24"/>
          <w:lang w:val="en-CA"/>
        </w:rPr>
        <w:tab/>
        <w:t>-S</w:t>
      </w:r>
      <w:r w:rsidR="002020A0">
        <w:rPr>
          <w:rFonts w:ascii="Arial Narrow" w:hAnsi="Arial Narrow"/>
          <w:sz w:val="24"/>
          <w:lang w:val="en-CA"/>
        </w:rPr>
        <w:t xml:space="preserve">ales with buyback agreements </w:t>
      </w:r>
      <w:r w:rsidRPr="008F3E12">
        <w:rPr>
          <w:rFonts w:ascii="Arial Narrow" w:hAnsi="Arial Narrow"/>
          <w:sz w:val="24"/>
          <w:lang w:val="en-CA"/>
        </w:rPr>
        <w:sym w:font="Wingdings" w:char="F0E0"/>
      </w:r>
      <w:r>
        <w:rPr>
          <w:rFonts w:ascii="Arial Narrow" w:hAnsi="Arial Narrow"/>
          <w:sz w:val="24"/>
          <w:lang w:val="en-CA"/>
        </w:rPr>
        <w:t xml:space="preserve"> if risks and rewards have not been transferred, inventory remains on the seller’s books</w:t>
      </w:r>
    </w:p>
    <w:p w:rsidR="008F3E12" w:rsidRDefault="008F3E12" w:rsidP="002020A0">
      <w:pPr>
        <w:jc w:val="both"/>
        <w:rPr>
          <w:rFonts w:ascii="Arial Narrow" w:hAnsi="Arial Narrow"/>
          <w:sz w:val="24"/>
          <w:lang w:val="en-CA"/>
        </w:rPr>
      </w:pPr>
      <w:r>
        <w:rPr>
          <w:rFonts w:ascii="Arial Narrow" w:hAnsi="Arial Narrow"/>
          <w:sz w:val="24"/>
          <w:lang w:val="en-CA"/>
        </w:rPr>
        <w:tab/>
        <w:t xml:space="preserve">-Sales with high rates of returns </w:t>
      </w:r>
      <w:r w:rsidRPr="008F3E12">
        <w:rPr>
          <w:rFonts w:ascii="Arial Narrow" w:hAnsi="Arial Narrow"/>
          <w:sz w:val="24"/>
          <w:lang w:val="en-CA"/>
        </w:rPr>
        <w:sym w:font="Wingdings" w:char="F0E0"/>
      </w:r>
      <w:r>
        <w:rPr>
          <w:rFonts w:ascii="Arial Narrow" w:hAnsi="Arial Narrow"/>
          <w:sz w:val="24"/>
          <w:lang w:val="en-CA"/>
        </w:rPr>
        <w:t xml:space="preserve"> vendor retains the risks and rewards for items expected to be returned </w:t>
      </w:r>
      <w:r w:rsidRPr="008F3E12">
        <w:rPr>
          <w:rFonts w:ascii="Arial Narrow" w:hAnsi="Arial Narrow"/>
          <w:sz w:val="24"/>
          <w:lang w:val="en-CA"/>
        </w:rPr>
        <w:sym w:font="Wingdings" w:char="F0E0"/>
      </w:r>
      <w:r>
        <w:rPr>
          <w:rFonts w:ascii="Arial Narrow" w:hAnsi="Arial Narrow"/>
          <w:sz w:val="24"/>
          <w:lang w:val="en-CA"/>
        </w:rPr>
        <w:t xml:space="preserve"> if can estimate, then allowance for sales returns, otherwise unrecognized sale and disclose</w:t>
      </w:r>
    </w:p>
    <w:p w:rsidR="008F3E12" w:rsidRDefault="008F3E12" w:rsidP="002020A0">
      <w:pPr>
        <w:jc w:val="both"/>
        <w:rPr>
          <w:rFonts w:ascii="Arial Narrow" w:hAnsi="Arial Narrow"/>
          <w:sz w:val="24"/>
          <w:lang w:val="en-CA"/>
        </w:rPr>
      </w:pPr>
      <w:r>
        <w:rPr>
          <w:rFonts w:ascii="Arial Narrow" w:hAnsi="Arial Narrow"/>
          <w:sz w:val="24"/>
          <w:lang w:val="en-CA"/>
        </w:rPr>
        <w:tab/>
        <w:t xml:space="preserve">-Sales with delayed payment terms </w:t>
      </w:r>
      <w:r w:rsidRPr="008F3E12">
        <w:rPr>
          <w:rFonts w:ascii="Arial Narrow" w:hAnsi="Arial Narrow"/>
          <w:sz w:val="24"/>
          <w:lang w:val="en-CA"/>
        </w:rPr>
        <w:sym w:font="Wingdings" w:char="F0E0"/>
      </w:r>
      <w:r>
        <w:rPr>
          <w:rFonts w:ascii="Arial Narrow" w:hAnsi="Arial Narrow"/>
          <w:sz w:val="24"/>
          <w:lang w:val="en-CA"/>
        </w:rPr>
        <w:t xml:space="preserve"> if collectability not assured, don’t recognize the sale; if very likely and uncollectible part can be estimated, recognize the sale with allowance</w:t>
      </w:r>
    </w:p>
    <w:p w:rsidR="008F3E12" w:rsidRDefault="008F3E12" w:rsidP="002020A0">
      <w:pPr>
        <w:jc w:val="both"/>
        <w:rPr>
          <w:rFonts w:ascii="Arial Narrow" w:hAnsi="Arial Narrow"/>
          <w:sz w:val="24"/>
          <w:lang w:val="en-CA"/>
        </w:rPr>
      </w:pPr>
      <w:r>
        <w:rPr>
          <w:rFonts w:ascii="Arial Narrow" w:hAnsi="Arial Narrow"/>
          <w:sz w:val="24"/>
          <w:lang w:val="en-CA"/>
        </w:rPr>
        <w:tab/>
        <w:t xml:space="preserve">-Purchase commitments (i.e., agree to buy inventory in advance) </w:t>
      </w:r>
    </w:p>
    <w:p w:rsidR="008F3E12" w:rsidRDefault="008F3E12" w:rsidP="008F3E12">
      <w:pPr>
        <w:ind w:left="720" w:firstLine="720"/>
        <w:jc w:val="both"/>
        <w:rPr>
          <w:rFonts w:ascii="Arial Narrow" w:hAnsi="Arial Narrow"/>
          <w:sz w:val="24"/>
          <w:lang w:val="en-CA"/>
        </w:rPr>
      </w:pPr>
      <w:r w:rsidRPr="008F3E12">
        <w:rPr>
          <w:rFonts w:ascii="Arial Narrow" w:hAnsi="Arial Narrow"/>
          <w:sz w:val="24"/>
          <w:lang w:val="en-CA"/>
        </w:rPr>
        <w:lastRenderedPageBreak/>
        <w:sym w:font="Wingdings" w:char="F0E0"/>
      </w:r>
      <w:r>
        <w:rPr>
          <w:rFonts w:ascii="Arial Narrow" w:hAnsi="Arial Narrow"/>
          <w:sz w:val="24"/>
          <w:lang w:val="en-CA"/>
        </w:rPr>
        <w:t xml:space="preserve"> generally in the future, so nothing recognized at this point; </w:t>
      </w:r>
    </w:p>
    <w:p w:rsidR="008F3E12" w:rsidRDefault="008F3E12" w:rsidP="008F3E12">
      <w:pPr>
        <w:ind w:left="720" w:firstLine="720"/>
        <w:jc w:val="both"/>
        <w:rPr>
          <w:rFonts w:ascii="Arial Narrow" w:hAnsi="Arial Narrow"/>
          <w:sz w:val="24"/>
          <w:lang w:val="en-CA"/>
        </w:rPr>
      </w:pPr>
      <w:r w:rsidRPr="008F3E12">
        <w:rPr>
          <w:rFonts w:ascii="Arial Narrow" w:hAnsi="Arial Narrow"/>
          <w:sz w:val="24"/>
          <w:lang w:val="en-CA"/>
        </w:rPr>
        <w:sym w:font="Wingdings" w:char="F0E0"/>
      </w:r>
      <w:r>
        <w:rPr>
          <w:rFonts w:ascii="Arial Narrow" w:hAnsi="Arial Narrow"/>
          <w:sz w:val="24"/>
          <w:lang w:val="en-CA"/>
        </w:rPr>
        <w:t xml:space="preserve"> </w:t>
      </w:r>
      <w:r w:rsidRPr="008F3E12">
        <w:rPr>
          <w:rFonts w:ascii="Arial Narrow" w:hAnsi="Arial Narrow"/>
          <w:sz w:val="24"/>
          <w:lang w:val="en-CA"/>
        </w:rPr>
        <w:t>if ordinary orders that can still be cancelled</w:t>
      </w:r>
      <w:r>
        <w:rPr>
          <w:rFonts w:ascii="Arial Narrow" w:hAnsi="Arial Narrow"/>
          <w:sz w:val="24"/>
          <w:lang w:val="en-CA"/>
        </w:rPr>
        <w:t>, nothing recognized at this point;</w:t>
      </w:r>
    </w:p>
    <w:p w:rsidR="008F3E12" w:rsidRDefault="008F3E12" w:rsidP="008F3E12">
      <w:pPr>
        <w:ind w:left="720" w:firstLine="720"/>
        <w:jc w:val="both"/>
        <w:rPr>
          <w:rFonts w:ascii="Arial Narrow" w:hAnsi="Arial Narrow"/>
          <w:sz w:val="24"/>
          <w:lang w:val="en-CA"/>
        </w:rPr>
      </w:pPr>
      <w:r w:rsidRPr="008F3E12">
        <w:rPr>
          <w:rFonts w:ascii="Arial Narrow" w:hAnsi="Arial Narrow"/>
          <w:sz w:val="24"/>
          <w:lang w:val="en-CA"/>
        </w:rPr>
        <w:sym w:font="Wingdings" w:char="F0E0"/>
      </w:r>
      <w:r>
        <w:rPr>
          <w:rFonts w:ascii="Arial Narrow" w:hAnsi="Arial Narrow"/>
          <w:sz w:val="24"/>
          <w:lang w:val="en-CA"/>
        </w:rPr>
        <w:t xml:space="preserve"> if non-cancellable purchase contracts, nothing recognized at this point because executory contract (neither party has performed its part of the contract)</w:t>
      </w:r>
    </w:p>
    <w:p w:rsidR="008F3E12" w:rsidRDefault="008F3E12" w:rsidP="008F3E12">
      <w:pPr>
        <w:pStyle w:val="ListParagraph"/>
        <w:numPr>
          <w:ilvl w:val="0"/>
          <w:numId w:val="6"/>
        </w:numPr>
        <w:jc w:val="both"/>
        <w:rPr>
          <w:rFonts w:ascii="Arial Narrow" w:hAnsi="Arial Narrow"/>
          <w:sz w:val="24"/>
          <w:lang w:val="en-CA"/>
        </w:rPr>
      </w:pPr>
      <w:r>
        <w:rPr>
          <w:rFonts w:ascii="Arial Narrow" w:hAnsi="Arial Narrow"/>
          <w:sz w:val="24"/>
          <w:lang w:val="en-CA"/>
        </w:rPr>
        <w:t>If onerous contract, then recognize the loss:</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Loss on purchase contracts</w:t>
      </w:r>
      <w:r>
        <w:rPr>
          <w:rFonts w:ascii="Arial Narrow" w:hAnsi="Arial Narrow"/>
          <w:sz w:val="24"/>
          <w:lang w:val="en-CA"/>
        </w:rPr>
        <w:tab/>
      </w:r>
      <w:r>
        <w:rPr>
          <w:rFonts w:ascii="Arial Narrow" w:hAnsi="Arial Narrow"/>
          <w:sz w:val="24"/>
          <w:lang w:val="en-CA"/>
        </w:rPr>
        <w:tab/>
        <w:t>x</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ab/>
        <w:t>Liability for onerous contract</w:t>
      </w:r>
      <w:r>
        <w:rPr>
          <w:rFonts w:ascii="Arial Narrow" w:hAnsi="Arial Narrow"/>
          <w:sz w:val="24"/>
          <w:lang w:val="en-CA"/>
        </w:rPr>
        <w:tab/>
      </w:r>
      <w:r>
        <w:rPr>
          <w:rFonts w:ascii="Arial Narrow" w:hAnsi="Arial Narrow"/>
          <w:sz w:val="24"/>
          <w:lang w:val="en-CA"/>
        </w:rPr>
        <w:tab/>
        <w:t>x</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When goods are delivered:</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Inventory</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y</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Liability for onerous contracts</w:t>
      </w:r>
      <w:r>
        <w:rPr>
          <w:rFonts w:ascii="Arial Narrow" w:hAnsi="Arial Narrow"/>
          <w:sz w:val="24"/>
          <w:lang w:val="en-CA"/>
        </w:rPr>
        <w:tab/>
      </w:r>
      <w:r>
        <w:rPr>
          <w:rFonts w:ascii="Arial Narrow" w:hAnsi="Arial Narrow"/>
          <w:sz w:val="24"/>
          <w:lang w:val="en-CA"/>
        </w:rPr>
        <w:tab/>
        <w:t>x</w:t>
      </w:r>
    </w:p>
    <w:p w:rsidR="008F3E12" w:rsidRDefault="008F3E12" w:rsidP="008F3E12">
      <w:pPr>
        <w:ind w:left="1800" w:firstLine="360"/>
        <w:jc w:val="both"/>
        <w:rPr>
          <w:rFonts w:ascii="Arial Narrow" w:hAnsi="Arial Narrow"/>
          <w:sz w:val="24"/>
          <w:lang w:val="en-CA"/>
        </w:rPr>
      </w:pPr>
      <w:r>
        <w:rPr>
          <w:rFonts w:ascii="Arial Narrow" w:hAnsi="Arial Narrow"/>
          <w:sz w:val="24"/>
          <w:lang w:val="en-CA"/>
        </w:rPr>
        <w:tab/>
        <w:t>Accounts payable</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y+x</w:t>
      </w:r>
    </w:p>
    <w:p w:rsidR="008F3E12" w:rsidRPr="008F3E12" w:rsidRDefault="008F3E12" w:rsidP="008F3E12">
      <w:pPr>
        <w:jc w:val="both"/>
        <w:rPr>
          <w:rFonts w:ascii="Arial Narrow" w:hAnsi="Arial Narrow"/>
          <w:sz w:val="24"/>
          <w:lang w:val="en-CA"/>
        </w:rPr>
      </w:pPr>
    </w:p>
    <w:p w:rsidR="002020A0" w:rsidRPr="00067E59" w:rsidRDefault="00F85C28" w:rsidP="002020A0">
      <w:pPr>
        <w:jc w:val="both"/>
        <w:rPr>
          <w:rFonts w:ascii="Arial Narrow" w:hAnsi="Arial Narrow"/>
          <w:b/>
          <w:sz w:val="24"/>
          <w:lang w:val="en-CA"/>
        </w:rPr>
      </w:pPr>
      <w:r w:rsidRPr="00067E59">
        <w:rPr>
          <w:rFonts w:ascii="Arial Narrow" w:hAnsi="Arial Narrow"/>
          <w:b/>
          <w:sz w:val="24"/>
          <w:lang w:val="en-CA"/>
        </w:rPr>
        <w:t>Measurement at the time of initial recognition</w:t>
      </w:r>
    </w:p>
    <w:p w:rsidR="00F85C28" w:rsidRDefault="00F85C28" w:rsidP="002020A0">
      <w:pPr>
        <w:jc w:val="both"/>
        <w:rPr>
          <w:rFonts w:ascii="Arial Narrow" w:hAnsi="Arial Narrow"/>
          <w:b/>
          <w:sz w:val="24"/>
          <w:lang w:val="en-CA"/>
        </w:rPr>
      </w:pPr>
      <w:r>
        <w:rPr>
          <w:rFonts w:ascii="Arial Narrow" w:hAnsi="Arial Narrow"/>
          <w:sz w:val="24"/>
          <w:lang w:val="en-CA"/>
        </w:rPr>
        <w:t xml:space="preserve">-at cost – comprises all </w:t>
      </w:r>
      <w:r w:rsidRPr="00B55D45">
        <w:rPr>
          <w:rFonts w:ascii="Arial Narrow" w:hAnsi="Arial Narrow"/>
          <w:sz w:val="24"/>
          <w:highlight w:val="yellow"/>
          <w:lang w:val="en-CA"/>
        </w:rPr>
        <w:t xml:space="preserve">(1) </w:t>
      </w:r>
      <w:r w:rsidRPr="00B55D45">
        <w:rPr>
          <w:rFonts w:ascii="Arial Narrow" w:hAnsi="Arial Narrow"/>
          <w:b/>
          <w:sz w:val="24"/>
          <w:highlight w:val="yellow"/>
          <w:lang w:val="en-CA"/>
        </w:rPr>
        <w:t>costs of purchase</w:t>
      </w:r>
      <w:r w:rsidRPr="00B55D45">
        <w:rPr>
          <w:rFonts w:ascii="Arial Narrow" w:hAnsi="Arial Narrow"/>
          <w:sz w:val="24"/>
          <w:highlight w:val="yellow"/>
          <w:lang w:val="en-CA"/>
        </w:rPr>
        <w:t xml:space="preserve">, (2) </w:t>
      </w:r>
      <w:r w:rsidRPr="00B55D45">
        <w:rPr>
          <w:rFonts w:ascii="Arial Narrow" w:hAnsi="Arial Narrow"/>
          <w:b/>
          <w:sz w:val="24"/>
          <w:highlight w:val="yellow"/>
          <w:lang w:val="en-CA"/>
        </w:rPr>
        <w:t>costs of conversion</w:t>
      </w:r>
      <w:r w:rsidRPr="00B55D45">
        <w:rPr>
          <w:rFonts w:ascii="Arial Narrow" w:hAnsi="Arial Narrow"/>
          <w:sz w:val="24"/>
          <w:highlight w:val="yellow"/>
          <w:lang w:val="en-CA"/>
        </w:rPr>
        <w:t xml:space="preserve">, and (3) </w:t>
      </w:r>
      <w:r w:rsidRPr="00B55D45">
        <w:rPr>
          <w:rFonts w:ascii="Arial Narrow" w:hAnsi="Arial Narrow"/>
          <w:b/>
          <w:sz w:val="24"/>
          <w:highlight w:val="yellow"/>
          <w:lang w:val="en-CA"/>
        </w:rPr>
        <w:t>other costs</w:t>
      </w:r>
      <w:r>
        <w:rPr>
          <w:rFonts w:ascii="Arial Narrow" w:hAnsi="Arial Narrow"/>
          <w:sz w:val="24"/>
          <w:lang w:val="en-CA"/>
        </w:rPr>
        <w:t xml:space="preserve"> incurred in </w:t>
      </w:r>
      <w:r w:rsidRPr="00F85C28">
        <w:rPr>
          <w:rFonts w:ascii="Arial Narrow" w:hAnsi="Arial Narrow"/>
          <w:b/>
          <w:sz w:val="24"/>
          <w:lang w:val="en-CA"/>
        </w:rPr>
        <w:t>bringing the inventories to their present location and condition</w:t>
      </w:r>
    </w:p>
    <w:p w:rsidR="00F85C28" w:rsidRDefault="00F85C28" w:rsidP="002020A0">
      <w:pPr>
        <w:jc w:val="both"/>
        <w:rPr>
          <w:rFonts w:ascii="Arial Narrow" w:hAnsi="Arial Narrow"/>
          <w:sz w:val="24"/>
          <w:lang w:val="en-CA"/>
        </w:rPr>
      </w:pPr>
      <w:r w:rsidRPr="00B55D45">
        <w:rPr>
          <w:rFonts w:ascii="Arial Narrow" w:hAnsi="Arial Narrow"/>
          <w:sz w:val="24"/>
          <w:highlight w:val="yellow"/>
          <w:lang w:val="en-CA"/>
        </w:rPr>
        <w:t>(1) Costs of purchase</w:t>
      </w:r>
      <w:r>
        <w:rPr>
          <w:rFonts w:ascii="Arial Narrow" w:hAnsi="Arial Narrow"/>
          <w:sz w:val="24"/>
          <w:lang w:val="en-CA"/>
        </w:rPr>
        <w:t>:</w:t>
      </w:r>
    </w:p>
    <w:p w:rsidR="00F85C28" w:rsidRDefault="00F85C28" w:rsidP="002020A0">
      <w:pPr>
        <w:jc w:val="both"/>
        <w:rPr>
          <w:rFonts w:ascii="Arial Narrow" w:hAnsi="Arial Narrow"/>
          <w:sz w:val="24"/>
          <w:lang w:val="en-CA"/>
        </w:rPr>
      </w:pPr>
      <w:r>
        <w:rPr>
          <w:rFonts w:ascii="Arial Narrow" w:hAnsi="Arial Narrow"/>
          <w:sz w:val="24"/>
          <w:lang w:val="en-CA"/>
        </w:rPr>
        <w:tab/>
        <w:t>-purchase price</w:t>
      </w:r>
    </w:p>
    <w:p w:rsidR="00F85C28" w:rsidRDefault="00F85C28" w:rsidP="002020A0">
      <w:pPr>
        <w:jc w:val="both"/>
        <w:rPr>
          <w:rFonts w:ascii="Arial Narrow" w:hAnsi="Arial Narrow"/>
          <w:sz w:val="24"/>
          <w:lang w:val="en-CA"/>
        </w:rPr>
      </w:pPr>
      <w:r>
        <w:rPr>
          <w:rFonts w:ascii="Arial Narrow" w:hAnsi="Arial Narrow"/>
          <w:sz w:val="24"/>
          <w:lang w:val="en-CA"/>
        </w:rPr>
        <w:tab/>
        <w:t>-import duties</w:t>
      </w:r>
    </w:p>
    <w:p w:rsidR="00F85C28" w:rsidRDefault="00F85C28" w:rsidP="002020A0">
      <w:pPr>
        <w:jc w:val="both"/>
        <w:rPr>
          <w:rFonts w:ascii="Arial Narrow" w:hAnsi="Arial Narrow"/>
          <w:sz w:val="24"/>
          <w:lang w:val="en-CA"/>
        </w:rPr>
      </w:pPr>
      <w:r>
        <w:rPr>
          <w:rFonts w:ascii="Arial Narrow" w:hAnsi="Arial Narrow"/>
          <w:sz w:val="24"/>
          <w:lang w:val="en-CA"/>
        </w:rPr>
        <w:tab/>
        <w:t>-other taxes (not recuperable)</w:t>
      </w:r>
    </w:p>
    <w:p w:rsidR="00F85C28" w:rsidRDefault="00F85C28" w:rsidP="002020A0">
      <w:pPr>
        <w:jc w:val="both"/>
        <w:rPr>
          <w:rFonts w:ascii="Arial Narrow" w:hAnsi="Arial Narrow"/>
          <w:sz w:val="24"/>
          <w:lang w:val="en-CA"/>
        </w:rPr>
      </w:pPr>
      <w:r>
        <w:rPr>
          <w:rFonts w:ascii="Arial Narrow" w:hAnsi="Arial Narrow"/>
          <w:sz w:val="24"/>
          <w:lang w:val="en-CA"/>
        </w:rPr>
        <w:tab/>
        <w:t>-transport, handling</w:t>
      </w:r>
    </w:p>
    <w:p w:rsidR="00F85C28" w:rsidRDefault="00F85C28" w:rsidP="002020A0">
      <w:pPr>
        <w:jc w:val="both"/>
        <w:rPr>
          <w:rFonts w:ascii="Arial Narrow" w:hAnsi="Arial Narrow"/>
          <w:sz w:val="24"/>
          <w:lang w:val="en-CA"/>
        </w:rPr>
      </w:pPr>
      <w:r>
        <w:rPr>
          <w:rFonts w:ascii="Arial Narrow" w:hAnsi="Arial Narrow"/>
          <w:sz w:val="24"/>
          <w:lang w:val="en-CA"/>
        </w:rPr>
        <w:tab/>
        <w:t>-other costs directly attributable to the acquisition of inventory</w:t>
      </w:r>
    </w:p>
    <w:p w:rsidR="00F85C28" w:rsidRDefault="00F85C28" w:rsidP="002020A0">
      <w:pPr>
        <w:jc w:val="both"/>
        <w:rPr>
          <w:rFonts w:ascii="Arial Narrow" w:hAnsi="Arial Narrow"/>
          <w:sz w:val="24"/>
          <w:lang w:val="en-CA"/>
        </w:rPr>
      </w:pPr>
      <w:r>
        <w:rPr>
          <w:rFonts w:ascii="Arial Narrow" w:hAnsi="Arial Narrow"/>
          <w:sz w:val="24"/>
          <w:lang w:val="en-CA"/>
        </w:rPr>
        <w:tab/>
        <w:t>-trade, discounts, rebates, other similar items are deducted from the cost of inventories</w:t>
      </w:r>
    </w:p>
    <w:p w:rsidR="00F85C28" w:rsidRDefault="00F85C28" w:rsidP="002020A0">
      <w:pPr>
        <w:jc w:val="both"/>
        <w:rPr>
          <w:rFonts w:ascii="Arial Narrow" w:hAnsi="Arial Narrow"/>
          <w:sz w:val="24"/>
          <w:lang w:val="en-CA"/>
        </w:rPr>
      </w:pPr>
      <w:r>
        <w:rPr>
          <w:rFonts w:ascii="Arial Narrow" w:hAnsi="Arial Narrow"/>
          <w:sz w:val="24"/>
          <w:lang w:val="en-CA"/>
        </w:rPr>
        <w:t>-purchase discounts – gross method or net method – mirroring the methods that can be used when giving sales discounts</w:t>
      </w:r>
    </w:p>
    <w:p w:rsidR="00F85C28" w:rsidRDefault="00F85C28" w:rsidP="002020A0">
      <w:pPr>
        <w:jc w:val="both"/>
        <w:rPr>
          <w:rFonts w:ascii="Arial Narrow" w:hAnsi="Arial Narrow"/>
          <w:sz w:val="24"/>
          <w:lang w:val="en-CA"/>
        </w:rPr>
      </w:pPr>
      <w:r>
        <w:rPr>
          <w:rFonts w:ascii="Arial Narrow" w:hAnsi="Arial Narrow"/>
          <w:sz w:val="24"/>
          <w:lang w:val="en-CA"/>
        </w:rPr>
        <w:t>-vendor rebates – cash rebates related to the quantity of purchases, they reduce the cost of inventory</w:t>
      </w:r>
    </w:p>
    <w:p w:rsidR="00F85C28" w:rsidRDefault="00F85C28" w:rsidP="002020A0">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 if at fiscal year-end, the rebate is probable and amount can be reasonably estimated, recognise a receivable along with a decrease in the value of inventory and/or cost of goods sold; the amount of the receivable is based on the proportion of the total rebate that is expected relative to the transactions to date</w:t>
      </w:r>
    </w:p>
    <w:p w:rsidR="00F85C28" w:rsidRDefault="00F85C28" w:rsidP="002020A0">
      <w:pPr>
        <w:jc w:val="both"/>
        <w:rPr>
          <w:rFonts w:ascii="Arial Narrow" w:hAnsi="Arial Narrow"/>
          <w:sz w:val="24"/>
          <w:lang w:val="en-CA"/>
        </w:rPr>
      </w:pPr>
    </w:p>
    <w:p w:rsidR="00F85C28" w:rsidRDefault="00F85C28" w:rsidP="002020A0">
      <w:pPr>
        <w:jc w:val="both"/>
        <w:rPr>
          <w:rFonts w:ascii="Arial Narrow" w:hAnsi="Arial Narrow"/>
          <w:sz w:val="24"/>
          <w:lang w:val="en-CA"/>
        </w:rPr>
      </w:pPr>
      <w:r w:rsidRPr="00B55D45">
        <w:rPr>
          <w:rFonts w:ascii="Arial Narrow" w:hAnsi="Arial Narrow"/>
          <w:sz w:val="24"/>
          <w:highlight w:val="yellow"/>
          <w:lang w:val="en-CA"/>
        </w:rPr>
        <w:lastRenderedPageBreak/>
        <w:t>(2) Costs of conversion</w:t>
      </w:r>
      <w:r>
        <w:rPr>
          <w:rFonts w:ascii="Arial Narrow" w:hAnsi="Arial Narrow"/>
          <w:sz w:val="24"/>
          <w:lang w:val="en-CA"/>
        </w:rPr>
        <w:t>:</w:t>
      </w:r>
    </w:p>
    <w:p w:rsidR="00F85C28" w:rsidRDefault="00F85C28" w:rsidP="002020A0">
      <w:pPr>
        <w:jc w:val="both"/>
        <w:rPr>
          <w:rFonts w:ascii="Arial Narrow" w:hAnsi="Arial Narrow"/>
          <w:sz w:val="24"/>
          <w:lang w:val="en-CA"/>
        </w:rPr>
      </w:pPr>
      <w:r>
        <w:rPr>
          <w:rFonts w:ascii="Arial Narrow" w:hAnsi="Arial Narrow"/>
          <w:sz w:val="24"/>
          <w:lang w:val="en-CA"/>
        </w:rPr>
        <w:tab/>
        <w:t>-costs directly related to the units of production (e.g., direct labour)</w:t>
      </w:r>
    </w:p>
    <w:p w:rsidR="00F85C28" w:rsidRDefault="00F85C28" w:rsidP="002020A0">
      <w:pPr>
        <w:jc w:val="both"/>
        <w:rPr>
          <w:rFonts w:ascii="Arial Narrow" w:hAnsi="Arial Narrow"/>
          <w:sz w:val="24"/>
          <w:lang w:val="en-CA"/>
        </w:rPr>
      </w:pPr>
      <w:r>
        <w:rPr>
          <w:rFonts w:ascii="Arial Narrow" w:hAnsi="Arial Narrow"/>
          <w:sz w:val="24"/>
          <w:lang w:val="en-CA"/>
        </w:rPr>
        <w:tab/>
        <w:t>-systematic allocation of fixed and variable production overheads that are incurred in converting materials into finished goods</w:t>
      </w:r>
    </w:p>
    <w:p w:rsidR="00B77523" w:rsidRDefault="00B77523" w:rsidP="002020A0">
      <w:pPr>
        <w:jc w:val="both"/>
        <w:rPr>
          <w:rFonts w:ascii="Arial Narrow" w:hAnsi="Arial Narrow"/>
          <w:sz w:val="24"/>
          <w:lang w:val="en-CA"/>
        </w:rPr>
      </w:pPr>
      <w:r>
        <w:rPr>
          <w:rFonts w:ascii="Arial Narrow" w:hAnsi="Arial Narrow"/>
          <w:noProof/>
          <w:sz w:val="24"/>
          <w:lang w:val="en-CA" w:eastAsia="en-CA"/>
        </w:rPr>
        <w:drawing>
          <wp:inline distT="0" distB="0" distL="0" distR="0" wp14:anchorId="3C64E37B">
            <wp:extent cx="6180455" cy="2926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5258" cy="2933088"/>
                    </a:xfrm>
                    <a:prstGeom prst="rect">
                      <a:avLst/>
                    </a:prstGeom>
                    <a:noFill/>
                  </pic:spPr>
                </pic:pic>
              </a:graphicData>
            </a:graphic>
          </wp:inline>
        </w:drawing>
      </w:r>
    </w:p>
    <w:p w:rsidR="00B55D45" w:rsidRDefault="00B55D45" w:rsidP="002020A0">
      <w:pPr>
        <w:jc w:val="both"/>
        <w:rPr>
          <w:rFonts w:ascii="Arial Narrow" w:hAnsi="Arial Narrow"/>
          <w:sz w:val="24"/>
          <w:lang w:val="en-CA"/>
        </w:rPr>
      </w:pPr>
      <w:r>
        <w:rPr>
          <w:rFonts w:ascii="Arial Narrow" w:hAnsi="Arial Narrow"/>
          <w:sz w:val="24"/>
          <w:lang w:val="en-CA"/>
        </w:rPr>
        <w:t xml:space="preserve">-fixed production overheads </w:t>
      </w:r>
    </w:p>
    <w:p w:rsidR="00B55D45" w:rsidRDefault="00B55D45" w:rsidP="00B55D45">
      <w:pPr>
        <w:ind w:firstLine="720"/>
        <w:jc w:val="both"/>
        <w:rPr>
          <w:rFonts w:ascii="Arial Narrow" w:hAnsi="Arial Narrow"/>
          <w:sz w:val="24"/>
          <w:lang w:val="en-CA"/>
        </w:rPr>
      </w:pPr>
      <w:r>
        <w:rPr>
          <w:rFonts w:ascii="Arial Narrow" w:hAnsi="Arial Narrow"/>
          <w:sz w:val="24"/>
          <w:lang w:val="en-CA"/>
        </w:rPr>
        <w:t>-are indirect costs of production that remain constant regardless of the volume of production, such as factory depreciation, maintenance, cost of factory management and administration;</w:t>
      </w:r>
    </w:p>
    <w:p w:rsidR="00B55D45" w:rsidRDefault="00B55D45" w:rsidP="00B55D45">
      <w:pPr>
        <w:ind w:firstLine="720"/>
        <w:jc w:val="both"/>
        <w:rPr>
          <w:rFonts w:ascii="Arial Narrow" w:hAnsi="Arial Narrow"/>
          <w:sz w:val="24"/>
          <w:lang w:val="en-CA"/>
        </w:rPr>
      </w:pPr>
      <w:r>
        <w:rPr>
          <w:rFonts w:ascii="Arial Narrow" w:hAnsi="Arial Narrow"/>
          <w:sz w:val="24"/>
          <w:lang w:val="en-CA"/>
        </w:rPr>
        <w:t>-allocated based on normal production capacity; idle capacity costs are expensed; when higher production than normal, the fixed costs are spread out over the larger number of units produced</w:t>
      </w:r>
    </w:p>
    <w:p w:rsidR="00B55D45" w:rsidRDefault="00B55D45" w:rsidP="00B55D45">
      <w:pPr>
        <w:jc w:val="both"/>
        <w:rPr>
          <w:rFonts w:ascii="Arial Narrow" w:hAnsi="Arial Narrow"/>
          <w:sz w:val="24"/>
          <w:lang w:val="en-CA"/>
        </w:rPr>
      </w:pPr>
      <w:r>
        <w:rPr>
          <w:rFonts w:ascii="Arial Narrow" w:hAnsi="Arial Narrow"/>
          <w:sz w:val="24"/>
          <w:lang w:val="en-CA"/>
        </w:rPr>
        <w:t>-variable production overheads</w:t>
      </w:r>
    </w:p>
    <w:p w:rsidR="00B55D45" w:rsidRDefault="00B55D45" w:rsidP="00B55D45">
      <w:pPr>
        <w:jc w:val="both"/>
        <w:rPr>
          <w:rFonts w:ascii="Arial Narrow" w:hAnsi="Arial Narrow"/>
          <w:sz w:val="24"/>
          <w:lang w:val="en-CA"/>
        </w:rPr>
      </w:pPr>
      <w:r>
        <w:rPr>
          <w:rFonts w:ascii="Arial Narrow" w:hAnsi="Arial Narrow"/>
          <w:sz w:val="24"/>
          <w:lang w:val="en-CA"/>
        </w:rPr>
        <w:tab/>
        <w:t>-are indirect costs of production that vary directly with the volume of production, such as indirect materials and indirect labour</w:t>
      </w:r>
    </w:p>
    <w:p w:rsidR="00B55D45" w:rsidRDefault="00B55D45" w:rsidP="00B55D45">
      <w:pPr>
        <w:jc w:val="both"/>
        <w:rPr>
          <w:rFonts w:ascii="Arial Narrow" w:hAnsi="Arial Narrow"/>
          <w:sz w:val="24"/>
          <w:lang w:val="en-CA"/>
        </w:rPr>
      </w:pPr>
      <w:r w:rsidRPr="00B55D45">
        <w:rPr>
          <w:rFonts w:ascii="Arial Narrow" w:hAnsi="Arial Narrow"/>
          <w:sz w:val="24"/>
          <w:highlight w:val="yellow"/>
          <w:lang w:val="en-CA"/>
        </w:rPr>
        <w:t>(3) Other costs</w:t>
      </w:r>
      <w:r>
        <w:rPr>
          <w:rFonts w:ascii="Arial Narrow" w:hAnsi="Arial Narrow"/>
          <w:sz w:val="24"/>
          <w:lang w:val="en-CA"/>
        </w:rPr>
        <w:t xml:space="preserve">: </w:t>
      </w:r>
    </w:p>
    <w:p w:rsidR="00B55D45" w:rsidRDefault="00B55D45" w:rsidP="00B55D45">
      <w:pPr>
        <w:jc w:val="both"/>
        <w:rPr>
          <w:rFonts w:ascii="Arial Narrow" w:hAnsi="Arial Narrow"/>
          <w:sz w:val="24"/>
          <w:lang w:val="en-CA"/>
        </w:rPr>
      </w:pPr>
      <w:r>
        <w:rPr>
          <w:rFonts w:ascii="Arial Narrow" w:hAnsi="Arial Narrow"/>
          <w:sz w:val="24"/>
          <w:lang w:val="en-CA"/>
        </w:rPr>
        <w:tab/>
        <w:t>-included only to the extent that they are incurred in bringing the inventories to their present location and condition</w:t>
      </w:r>
    </w:p>
    <w:p w:rsidR="00B55D45" w:rsidRDefault="00B55D45" w:rsidP="00B55D45">
      <w:pPr>
        <w:jc w:val="both"/>
        <w:rPr>
          <w:rFonts w:ascii="Arial Narrow" w:hAnsi="Arial Narrow"/>
          <w:sz w:val="24"/>
          <w:lang w:val="en-CA"/>
        </w:rPr>
      </w:pPr>
      <w:r>
        <w:rPr>
          <w:rFonts w:ascii="Arial Narrow" w:hAnsi="Arial Narrow"/>
          <w:sz w:val="24"/>
          <w:lang w:val="en-CA"/>
        </w:rPr>
        <w:t xml:space="preserve">Costs </w:t>
      </w:r>
      <w:r w:rsidRPr="00B55D45">
        <w:rPr>
          <w:rFonts w:ascii="Arial Narrow" w:hAnsi="Arial Narrow"/>
          <w:b/>
          <w:sz w:val="24"/>
          <w:lang w:val="en-CA"/>
        </w:rPr>
        <w:t>excluded</w:t>
      </w:r>
      <w:r>
        <w:rPr>
          <w:rFonts w:ascii="Arial Narrow" w:hAnsi="Arial Narrow"/>
          <w:sz w:val="24"/>
          <w:lang w:val="en-CA"/>
        </w:rPr>
        <w:t xml:space="preserve"> from the cost of inventories (i.e., cannot be capitalized) and recognized as expenses during the period:</w:t>
      </w:r>
    </w:p>
    <w:p w:rsidR="00B55D45" w:rsidRDefault="00B55D45" w:rsidP="00B55D45">
      <w:pPr>
        <w:jc w:val="both"/>
        <w:rPr>
          <w:rFonts w:ascii="Arial Narrow" w:hAnsi="Arial Narrow"/>
          <w:sz w:val="24"/>
          <w:lang w:val="en-CA"/>
        </w:rPr>
      </w:pPr>
      <w:r>
        <w:rPr>
          <w:rFonts w:ascii="Arial Narrow" w:hAnsi="Arial Narrow"/>
          <w:sz w:val="24"/>
          <w:lang w:val="en-CA"/>
        </w:rPr>
        <w:tab/>
        <w:t>-abnormal amounts of wasted materials, labour, or other production costs</w:t>
      </w:r>
    </w:p>
    <w:p w:rsidR="00B55D45" w:rsidRDefault="00B55D45" w:rsidP="00B55D45">
      <w:pPr>
        <w:jc w:val="both"/>
        <w:rPr>
          <w:rFonts w:ascii="Arial Narrow" w:hAnsi="Arial Narrow"/>
          <w:sz w:val="24"/>
          <w:lang w:val="en-CA"/>
        </w:rPr>
      </w:pPr>
      <w:r>
        <w:rPr>
          <w:rFonts w:ascii="Arial Narrow" w:hAnsi="Arial Narrow"/>
          <w:sz w:val="24"/>
          <w:lang w:val="en-CA"/>
        </w:rPr>
        <w:tab/>
        <w:t>-storage costs, unless those costs are necessary in the production process before a further production stage</w:t>
      </w:r>
    </w:p>
    <w:p w:rsidR="00B55D45" w:rsidRDefault="00B55D45" w:rsidP="00B55D45">
      <w:pPr>
        <w:jc w:val="both"/>
        <w:rPr>
          <w:rFonts w:ascii="Arial Narrow" w:hAnsi="Arial Narrow"/>
          <w:sz w:val="24"/>
          <w:lang w:val="en-CA"/>
        </w:rPr>
      </w:pPr>
      <w:r>
        <w:rPr>
          <w:rFonts w:ascii="Arial Narrow" w:hAnsi="Arial Narrow"/>
          <w:sz w:val="24"/>
          <w:lang w:val="en-CA"/>
        </w:rPr>
        <w:lastRenderedPageBreak/>
        <w:tab/>
        <w:t>-administrative overheads that do not contribute to bringing inventories to their present location and condition</w:t>
      </w:r>
    </w:p>
    <w:p w:rsidR="00B55D45" w:rsidRDefault="00B55D45" w:rsidP="00B55D45">
      <w:pPr>
        <w:jc w:val="both"/>
        <w:rPr>
          <w:rFonts w:ascii="Arial Narrow" w:hAnsi="Arial Narrow"/>
          <w:sz w:val="24"/>
          <w:lang w:val="en-CA"/>
        </w:rPr>
      </w:pPr>
      <w:r>
        <w:rPr>
          <w:rFonts w:ascii="Arial Narrow" w:hAnsi="Arial Narrow"/>
          <w:sz w:val="24"/>
          <w:lang w:val="en-CA"/>
        </w:rPr>
        <w:tab/>
        <w:t>-selling costs.</w:t>
      </w:r>
    </w:p>
    <w:p w:rsidR="00B55D45" w:rsidRPr="00BE7E4B" w:rsidRDefault="00B55D45" w:rsidP="00B55D45">
      <w:pPr>
        <w:jc w:val="both"/>
        <w:rPr>
          <w:rFonts w:ascii="Arial Narrow" w:hAnsi="Arial Narrow"/>
          <w:b/>
          <w:sz w:val="24"/>
          <w:lang w:val="en-CA"/>
        </w:rPr>
      </w:pPr>
      <w:r w:rsidRPr="00BE7E4B">
        <w:rPr>
          <w:rFonts w:ascii="Arial Narrow" w:hAnsi="Arial Narrow"/>
          <w:b/>
          <w:sz w:val="24"/>
          <w:lang w:val="en-CA"/>
        </w:rPr>
        <w:t>Borrowing costs:</w:t>
      </w:r>
    </w:p>
    <w:p w:rsidR="00B55D45" w:rsidRDefault="00B55D45" w:rsidP="00B55D45">
      <w:pPr>
        <w:jc w:val="both"/>
        <w:rPr>
          <w:rFonts w:ascii="Arial Narrow" w:hAnsi="Arial Narrow"/>
          <w:sz w:val="24"/>
          <w:lang w:val="en-CA"/>
        </w:rPr>
      </w:pPr>
      <w:r>
        <w:rPr>
          <w:rFonts w:ascii="Arial Narrow" w:hAnsi="Arial Narrow"/>
          <w:sz w:val="24"/>
          <w:lang w:val="en-CA"/>
        </w:rPr>
        <w:tab/>
        <w:t>-if borrow particularly for producing inventory that takes a substantial period of time to get ready for intended use or sale, then interest is capitalized; these borrowing costs must be directly attributable</w:t>
      </w:r>
      <w:r w:rsidR="00BE7E4B">
        <w:rPr>
          <w:rFonts w:ascii="Arial Narrow" w:hAnsi="Arial Narrow"/>
          <w:sz w:val="24"/>
          <w:lang w:val="en-CA"/>
        </w:rPr>
        <w:t>; under ASPE, can choose whether to capitalize or expense</w:t>
      </w:r>
    </w:p>
    <w:p w:rsidR="00B55D45" w:rsidRDefault="00B55D45" w:rsidP="00B55D45">
      <w:pPr>
        <w:jc w:val="both"/>
        <w:rPr>
          <w:rFonts w:ascii="Arial Narrow" w:hAnsi="Arial Narrow"/>
          <w:sz w:val="24"/>
          <w:lang w:val="en-CA"/>
        </w:rPr>
      </w:pPr>
      <w:r>
        <w:rPr>
          <w:rFonts w:ascii="Arial Narrow" w:hAnsi="Arial Narrow"/>
          <w:sz w:val="24"/>
          <w:lang w:val="en-CA"/>
        </w:rPr>
        <w:tab/>
        <w:t xml:space="preserve">-if entity purchases inventory on deferred settlement </w:t>
      </w:r>
      <w:r w:rsidR="00BE7E4B">
        <w:rPr>
          <w:rFonts w:ascii="Arial Narrow" w:hAnsi="Arial Narrow"/>
          <w:sz w:val="24"/>
          <w:lang w:val="en-CA"/>
        </w:rPr>
        <w:t>terms, the financing element (difference between purchase price for normal credit terms and amount paid) is recognized as interest expense</w:t>
      </w:r>
    </w:p>
    <w:p w:rsidR="00BE7E4B" w:rsidRDefault="00BE7E4B" w:rsidP="00B55D45">
      <w:pPr>
        <w:jc w:val="both"/>
        <w:rPr>
          <w:rFonts w:ascii="Arial Narrow" w:hAnsi="Arial Narrow"/>
          <w:sz w:val="24"/>
          <w:lang w:val="en-CA"/>
        </w:rPr>
      </w:pPr>
      <w:r w:rsidRPr="00067E59">
        <w:rPr>
          <w:rFonts w:ascii="Arial Narrow" w:hAnsi="Arial Narrow"/>
          <w:b/>
          <w:sz w:val="24"/>
          <w:lang w:val="en-CA"/>
        </w:rPr>
        <w:t>“</w:t>
      </w:r>
      <w:r w:rsidR="00067E59" w:rsidRPr="00067E59">
        <w:rPr>
          <w:rFonts w:ascii="Arial Narrow" w:hAnsi="Arial Narrow"/>
          <w:b/>
          <w:sz w:val="24"/>
          <w:lang w:val="en-CA"/>
        </w:rPr>
        <w:t>Basket</w:t>
      </w:r>
      <w:r w:rsidRPr="00067E59">
        <w:rPr>
          <w:rFonts w:ascii="Arial Narrow" w:hAnsi="Arial Narrow"/>
          <w:b/>
          <w:sz w:val="24"/>
          <w:lang w:val="en-CA"/>
        </w:rPr>
        <w:t>”</w:t>
      </w:r>
      <w:r w:rsidR="00067E59" w:rsidRPr="00067E59">
        <w:rPr>
          <w:rFonts w:ascii="Arial Narrow" w:hAnsi="Arial Narrow"/>
          <w:b/>
          <w:sz w:val="24"/>
          <w:lang w:val="en-CA"/>
        </w:rPr>
        <w:t xml:space="preserve"> purchases</w:t>
      </w:r>
      <w:r w:rsidR="00067E59">
        <w:rPr>
          <w:rFonts w:ascii="Arial Narrow" w:hAnsi="Arial Narrow"/>
          <w:sz w:val="24"/>
          <w:lang w:val="en-CA"/>
        </w:rPr>
        <w:t xml:space="preserve"> – a group of units with different characteristics is purchased at a single lump-sum price </w:t>
      </w:r>
      <w:r w:rsidR="00067E59" w:rsidRPr="00067E59">
        <w:rPr>
          <w:rFonts w:ascii="Arial Narrow" w:hAnsi="Arial Narrow"/>
          <w:sz w:val="24"/>
          <w:lang w:val="en-CA"/>
        </w:rPr>
        <w:sym w:font="Wingdings" w:char="F0E0"/>
      </w:r>
      <w:r w:rsidR="00067E59">
        <w:rPr>
          <w:rFonts w:ascii="Arial Narrow" w:hAnsi="Arial Narrow"/>
          <w:sz w:val="24"/>
          <w:lang w:val="en-CA"/>
        </w:rPr>
        <w:t xml:space="preserve"> allocate the total cost among the various units based on their </w:t>
      </w:r>
      <w:r w:rsidR="00067E59" w:rsidRPr="00067E59">
        <w:rPr>
          <w:rFonts w:ascii="Arial Narrow" w:hAnsi="Arial Narrow"/>
          <w:sz w:val="24"/>
          <w:u w:val="single"/>
          <w:lang w:val="en-CA"/>
        </w:rPr>
        <w:t>relative sales value</w:t>
      </w:r>
      <w:r w:rsidR="00067E59">
        <w:rPr>
          <w:rFonts w:ascii="Arial Narrow" w:hAnsi="Arial Narrow"/>
          <w:sz w:val="24"/>
          <w:lang w:val="en-CA"/>
        </w:rPr>
        <w:t>.</w:t>
      </w:r>
    </w:p>
    <w:p w:rsidR="00DC7E9C" w:rsidRDefault="00DC7E9C" w:rsidP="00B55D45">
      <w:pPr>
        <w:jc w:val="both"/>
        <w:rPr>
          <w:rFonts w:ascii="Arial Narrow" w:hAnsi="Arial Narrow"/>
          <w:sz w:val="24"/>
          <w:lang w:val="en-CA"/>
        </w:rPr>
      </w:pPr>
    </w:p>
    <w:p w:rsidR="00DC7E9C" w:rsidRPr="00DC7E9C" w:rsidRDefault="00DC7E9C" w:rsidP="00B55D45">
      <w:pPr>
        <w:jc w:val="both"/>
        <w:rPr>
          <w:rFonts w:ascii="Arial Narrow" w:hAnsi="Arial Narrow"/>
          <w:b/>
          <w:sz w:val="24"/>
          <w:lang w:val="en-CA"/>
        </w:rPr>
      </w:pPr>
      <w:r w:rsidRPr="00DC7E9C">
        <w:rPr>
          <w:rFonts w:ascii="Arial Narrow" w:hAnsi="Arial Narrow"/>
          <w:b/>
          <w:sz w:val="24"/>
          <w:lang w:val="en-CA"/>
        </w:rPr>
        <w:t>Inventory Accounting Systems</w:t>
      </w:r>
    </w:p>
    <w:p w:rsidR="00067E59" w:rsidRDefault="00DC7E9C" w:rsidP="00B55D45">
      <w:pPr>
        <w:jc w:val="both"/>
        <w:rPr>
          <w:rFonts w:ascii="Arial Narrow" w:hAnsi="Arial Narrow"/>
          <w:sz w:val="24"/>
          <w:lang w:val="en-CA"/>
        </w:rPr>
      </w:pPr>
      <w:r>
        <w:rPr>
          <w:rFonts w:ascii="Arial Narrow" w:hAnsi="Arial Narrow"/>
          <w:sz w:val="24"/>
          <w:lang w:val="en-CA"/>
        </w:rPr>
        <w:t>-accurate inventory system, important for:</w:t>
      </w:r>
    </w:p>
    <w:p w:rsidR="00DC7E9C" w:rsidRDefault="00DC7E9C" w:rsidP="00B55D45">
      <w:pPr>
        <w:jc w:val="both"/>
        <w:rPr>
          <w:rFonts w:ascii="Arial Narrow" w:hAnsi="Arial Narrow"/>
          <w:sz w:val="24"/>
          <w:lang w:val="en-CA"/>
        </w:rPr>
      </w:pPr>
      <w:r>
        <w:rPr>
          <w:rFonts w:ascii="Arial Narrow" w:hAnsi="Arial Narrow"/>
          <w:sz w:val="24"/>
          <w:lang w:val="en-CA"/>
        </w:rPr>
        <w:tab/>
        <w:t>-ensuring availability of inventory items</w:t>
      </w:r>
    </w:p>
    <w:p w:rsidR="00DC7E9C" w:rsidRDefault="00DC7E9C" w:rsidP="00B55D45">
      <w:pPr>
        <w:jc w:val="both"/>
        <w:rPr>
          <w:rFonts w:ascii="Arial Narrow" w:hAnsi="Arial Narrow"/>
          <w:sz w:val="24"/>
          <w:lang w:val="en-CA"/>
        </w:rPr>
      </w:pPr>
      <w:r>
        <w:rPr>
          <w:rFonts w:ascii="Arial Narrow" w:hAnsi="Arial Narrow"/>
          <w:sz w:val="24"/>
          <w:lang w:val="en-CA"/>
        </w:rPr>
        <w:tab/>
        <w:t>-preventing excessive accumulation of inventory items</w:t>
      </w:r>
    </w:p>
    <w:p w:rsidR="00DC7E9C" w:rsidRPr="00DC7E9C" w:rsidRDefault="00DC7E9C" w:rsidP="00B55D45">
      <w:pPr>
        <w:jc w:val="both"/>
        <w:rPr>
          <w:rFonts w:ascii="Arial Narrow" w:hAnsi="Arial Narrow"/>
          <w:b/>
          <w:sz w:val="24"/>
          <w:lang w:val="en-CA"/>
        </w:rPr>
      </w:pPr>
      <w:r w:rsidRPr="00DC7E9C">
        <w:rPr>
          <w:rFonts w:ascii="Arial Narrow" w:hAnsi="Arial Narrow"/>
          <w:b/>
          <w:sz w:val="24"/>
          <w:lang w:val="en-CA"/>
        </w:rPr>
        <w:t>Perpetual system</w:t>
      </w:r>
    </w:p>
    <w:p w:rsidR="00DC7E9C" w:rsidRDefault="00DC7E9C" w:rsidP="00B55D45">
      <w:pPr>
        <w:jc w:val="both"/>
        <w:rPr>
          <w:rFonts w:ascii="Arial Narrow" w:hAnsi="Arial Narrow"/>
          <w:sz w:val="24"/>
          <w:lang w:val="en-CA"/>
        </w:rPr>
      </w:pPr>
      <w:r>
        <w:rPr>
          <w:rFonts w:ascii="Arial Narrow" w:hAnsi="Arial Narrow"/>
          <w:sz w:val="24"/>
          <w:lang w:val="en-CA"/>
        </w:rPr>
        <w:tab/>
        <w:t>-continuous record or inventory changes</w:t>
      </w:r>
    </w:p>
    <w:p w:rsidR="00DC7E9C" w:rsidRDefault="00DC7E9C" w:rsidP="00B55D45">
      <w:pPr>
        <w:jc w:val="both"/>
        <w:rPr>
          <w:rFonts w:ascii="Arial Narrow" w:hAnsi="Arial Narrow"/>
          <w:sz w:val="24"/>
          <w:lang w:val="en-CA"/>
        </w:rPr>
      </w:pPr>
      <w:r>
        <w:rPr>
          <w:rFonts w:ascii="Arial Narrow" w:hAnsi="Arial Narrow"/>
          <w:sz w:val="24"/>
          <w:lang w:val="en-CA"/>
        </w:rPr>
        <w:tab/>
        <w:t>-record purchases in the Inventory account when they occur, and expense Inventory using the COGS account when sales occur</w:t>
      </w:r>
    </w:p>
    <w:p w:rsidR="00DC7E9C" w:rsidRDefault="00DC7E9C" w:rsidP="00B55D45">
      <w:pPr>
        <w:jc w:val="both"/>
        <w:rPr>
          <w:rFonts w:ascii="Arial Narrow" w:hAnsi="Arial Narrow"/>
          <w:sz w:val="24"/>
          <w:lang w:val="en-CA"/>
        </w:rPr>
      </w:pPr>
      <w:r>
        <w:rPr>
          <w:rFonts w:ascii="Arial Narrow" w:hAnsi="Arial Narrow"/>
          <w:sz w:val="24"/>
          <w:lang w:val="en-CA"/>
        </w:rPr>
        <w:tab/>
        <w:t xml:space="preserve">-periodic counts necessary to ensure reliability </w:t>
      </w:r>
      <w:r w:rsidRPr="00DC7E9C">
        <w:rPr>
          <w:rFonts w:ascii="Arial Narrow" w:hAnsi="Arial Narrow"/>
          <w:sz w:val="24"/>
          <w:lang w:val="en-CA"/>
        </w:rPr>
        <w:sym w:font="Wingdings" w:char="F0E0"/>
      </w:r>
      <w:r>
        <w:rPr>
          <w:rFonts w:ascii="Arial Narrow" w:hAnsi="Arial Narrow"/>
          <w:sz w:val="24"/>
          <w:lang w:val="en-CA"/>
        </w:rPr>
        <w:t xml:space="preserve"> make corrections if necessary:</w:t>
      </w:r>
    </w:p>
    <w:p w:rsidR="00DC7E9C" w:rsidRDefault="00DC7E9C" w:rsidP="00B55D45">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Inventory Over or Short</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w:t>
      </w:r>
    </w:p>
    <w:p w:rsidR="00DC7E9C" w:rsidRDefault="00DC7E9C" w:rsidP="00B55D45">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Inventory</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w:t>
      </w:r>
    </w:p>
    <w:p w:rsidR="00DC7E9C" w:rsidRDefault="00DC7E9C" w:rsidP="00B55D45">
      <w:pPr>
        <w:jc w:val="both"/>
        <w:rPr>
          <w:rFonts w:ascii="Arial Narrow" w:hAnsi="Arial Narrow"/>
          <w:sz w:val="24"/>
          <w:lang w:val="en-CA"/>
        </w:rPr>
      </w:pPr>
      <w:r>
        <w:rPr>
          <w:rFonts w:ascii="Arial Narrow" w:hAnsi="Arial Narrow"/>
          <w:sz w:val="24"/>
          <w:lang w:val="en-CA"/>
        </w:rPr>
        <w:tab/>
        <w:t>OR</w:t>
      </w:r>
    </w:p>
    <w:p w:rsidR="00DC7E9C" w:rsidRDefault="00DC7E9C" w:rsidP="00B55D45">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COGS</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w:t>
      </w:r>
    </w:p>
    <w:p w:rsidR="00DC7E9C" w:rsidRDefault="00DC7E9C" w:rsidP="00B55D45">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Inventory</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 xml:space="preserve">x </w:t>
      </w:r>
    </w:p>
    <w:p w:rsidR="00DC7E9C" w:rsidRDefault="00DC7E9C" w:rsidP="00B55D45">
      <w:pPr>
        <w:jc w:val="both"/>
        <w:rPr>
          <w:rFonts w:ascii="Arial Narrow" w:hAnsi="Arial Narrow"/>
          <w:b/>
          <w:sz w:val="24"/>
          <w:lang w:val="en-CA"/>
        </w:rPr>
      </w:pPr>
      <w:r w:rsidRPr="00DC7E9C">
        <w:rPr>
          <w:rFonts w:ascii="Arial Narrow" w:hAnsi="Arial Narrow"/>
          <w:b/>
          <w:sz w:val="24"/>
          <w:lang w:val="en-CA"/>
        </w:rPr>
        <w:t>Periodic system</w:t>
      </w:r>
    </w:p>
    <w:p w:rsidR="00DC7E9C" w:rsidRDefault="00DC7E9C" w:rsidP="00B55D45">
      <w:pPr>
        <w:jc w:val="both"/>
        <w:rPr>
          <w:rFonts w:ascii="Arial Narrow" w:hAnsi="Arial Narrow"/>
          <w:sz w:val="24"/>
          <w:lang w:val="en-CA"/>
        </w:rPr>
      </w:pPr>
      <w:r>
        <w:rPr>
          <w:rFonts w:ascii="Arial Narrow" w:hAnsi="Arial Narrow"/>
          <w:b/>
          <w:sz w:val="24"/>
          <w:lang w:val="en-CA"/>
        </w:rPr>
        <w:tab/>
      </w:r>
      <w:r>
        <w:rPr>
          <w:rFonts w:ascii="Arial Narrow" w:hAnsi="Arial Narrow"/>
          <w:sz w:val="24"/>
          <w:lang w:val="en-CA"/>
        </w:rPr>
        <w:t>-updates inventory records in the ledger only periodically</w:t>
      </w:r>
    </w:p>
    <w:p w:rsidR="00DC7E9C" w:rsidRDefault="00DC7E9C" w:rsidP="00B55D45">
      <w:pPr>
        <w:jc w:val="both"/>
        <w:rPr>
          <w:rFonts w:ascii="Arial Narrow" w:hAnsi="Arial Narrow"/>
          <w:sz w:val="24"/>
          <w:lang w:val="en-CA"/>
        </w:rPr>
      </w:pPr>
      <w:r>
        <w:rPr>
          <w:rFonts w:ascii="Arial Narrow" w:hAnsi="Arial Narrow"/>
          <w:sz w:val="24"/>
          <w:lang w:val="en-CA"/>
        </w:rPr>
        <w:tab/>
        <w:t>-each acquisition is recorded in the Purchases account</w:t>
      </w:r>
    </w:p>
    <w:p w:rsidR="00DC7E9C" w:rsidRDefault="00DC7E9C" w:rsidP="00B55D45">
      <w:pPr>
        <w:jc w:val="both"/>
        <w:rPr>
          <w:rFonts w:ascii="Arial Narrow" w:hAnsi="Arial Narrow"/>
          <w:sz w:val="24"/>
          <w:lang w:val="en-CA"/>
        </w:rPr>
      </w:pPr>
      <w:r>
        <w:rPr>
          <w:rFonts w:ascii="Arial Narrow" w:hAnsi="Arial Narrow"/>
          <w:sz w:val="24"/>
          <w:lang w:val="en-CA"/>
        </w:rPr>
        <w:tab/>
        <w:t>BOY Inventory + Purchases = COGS + EOY Inventory</w:t>
      </w:r>
    </w:p>
    <w:p w:rsidR="00DC7E9C" w:rsidRPr="00DC7E9C" w:rsidRDefault="00DC7E9C" w:rsidP="00B55D45">
      <w:pPr>
        <w:jc w:val="both"/>
        <w:rPr>
          <w:rFonts w:ascii="Arial Narrow" w:hAnsi="Arial Narrow"/>
          <w:sz w:val="24"/>
          <w:lang w:val="en-CA"/>
        </w:rPr>
      </w:pPr>
      <w:r>
        <w:rPr>
          <w:rFonts w:ascii="Arial Narrow" w:hAnsi="Arial Narrow"/>
          <w:sz w:val="24"/>
          <w:lang w:val="en-CA"/>
        </w:rPr>
        <w:lastRenderedPageBreak/>
        <w:tab/>
        <w:t>-COGS is then a residual that depends on first calculating the cost of the ending inventory</w:t>
      </w:r>
    </w:p>
    <w:p w:rsidR="00DC7E9C" w:rsidRDefault="00481B2F" w:rsidP="00B55D45">
      <w:pPr>
        <w:jc w:val="both"/>
        <w:rPr>
          <w:rFonts w:ascii="Arial Narrow" w:hAnsi="Arial Narrow"/>
          <w:b/>
          <w:sz w:val="24"/>
          <w:lang w:val="en-CA"/>
        </w:rPr>
      </w:pPr>
      <w:r>
        <w:rPr>
          <w:rFonts w:ascii="Arial Narrow" w:hAnsi="Arial Narrow"/>
          <w:b/>
          <w:sz w:val="24"/>
          <w:lang w:val="en-CA"/>
        </w:rPr>
        <w:t>Cost formulas</w:t>
      </w:r>
    </w:p>
    <w:p w:rsidR="00481B2F" w:rsidRDefault="00481B2F" w:rsidP="00B55D45">
      <w:pPr>
        <w:jc w:val="both"/>
        <w:rPr>
          <w:rFonts w:ascii="Arial Narrow" w:hAnsi="Arial Narrow"/>
          <w:sz w:val="24"/>
          <w:lang w:val="en-CA"/>
        </w:rPr>
      </w:pPr>
      <w:r>
        <w:rPr>
          <w:rFonts w:ascii="Arial Narrow" w:hAnsi="Arial Narrow"/>
          <w:sz w:val="24"/>
          <w:lang w:val="en-CA"/>
        </w:rPr>
        <w:t>How to measure the cost of inventory sold? Depends on the nature of the goods making up the inventory:</w:t>
      </w:r>
    </w:p>
    <w:p w:rsidR="00481B2F" w:rsidRDefault="00481B2F" w:rsidP="00B55D45">
      <w:pPr>
        <w:jc w:val="both"/>
        <w:rPr>
          <w:rFonts w:ascii="Arial Narrow" w:hAnsi="Arial Narrow"/>
          <w:sz w:val="24"/>
          <w:lang w:val="en-CA"/>
        </w:rPr>
      </w:pPr>
      <w:r>
        <w:rPr>
          <w:rFonts w:ascii="Arial Narrow" w:hAnsi="Arial Narrow"/>
          <w:sz w:val="24"/>
          <w:lang w:val="en-CA"/>
        </w:rPr>
        <w:t xml:space="preserve">-If </w:t>
      </w:r>
      <w:r w:rsidRPr="00481B2F">
        <w:rPr>
          <w:rFonts w:ascii="Arial Narrow" w:hAnsi="Arial Narrow"/>
          <w:b/>
          <w:sz w:val="24"/>
          <w:lang w:val="en-CA"/>
        </w:rPr>
        <w:t>inventories are not ordinarily interchangeable</w:t>
      </w:r>
      <w:r>
        <w:rPr>
          <w:rFonts w:ascii="Arial Narrow" w:hAnsi="Arial Narrow"/>
          <w:sz w:val="24"/>
          <w:lang w:val="en-CA"/>
        </w:rPr>
        <w:t xml:space="preserve"> or are goods or services produced and segregated for specific projects, then the cost shall be assigned using </w:t>
      </w:r>
      <w:r w:rsidRPr="00481B2F">
        <w:rPr>
          <w:rFonts w:ascii="Arial Narrow" w:hAnsi="Arial Narrow"/>
          <w:b/>
          <w:sz w:val="24"/>
          <w:lang w:val="en-CA"/>
        </w:rPr>
        <w:t>specific identification</w:t>
      </w:r>
      <w:r>
        <w:rPr>
          <w:rFonts w:ascii="Arial Narrow" w:hAnsi="Arial Narrow"/>
          <w:sz w:val="24"/>
          <w:lang w:val="en-CA"/>
        </w:rPr>
        <w:t xml:space="preserve"> of their individual costs</w:t>
      </w:r>
    </w:p>
    <w:p w:rsidR="00481B2F" w:rsidRDefault="00481B2F" w:rsidP="00B55D45">
      <w:pPr>
        <w:jc w:val="both"/>
        <w:rPr>
          <w:rFonts w:ascii="Arial Narrow" w:hAnsi="Arial Narrow"/>
          <w:sz w:val="24"/>
          <w:lang w:val="en-CA"/>
        </w:rPr>
      </w:pPr>
      <w:r>
        <w:rPr>
          <w:rFonts w:ascii="Arial Narrow" w:hAnsi="Arial Narrow"/>
          <w:sz w:val="24"/>
          <w:lang w:val="en-CA"/>
        </w:rPr>
        <w:t xml:space="preserve">-If inventories are in large numbers of items that are ordinarily interchangeable, then assign costs using either </w:t>
      </w:r>
      <w:r w:rsidRPr="008E3206">
        <w:rPr>
          <w:rFonts w:ascii="Arial Narrow" w:hAnsi="Arial Narrow"/>
          <w:b/>
          <w:sz w:val="24"/>
          <w:lang w:val="en-CA"/>
        </w:rPr>
        <w:t>FIFO</w:t>
      </w:r>
      <w:r>
        <w:rPr>
          <w:rFonts w:ascii="Arial Narrow" w:hAnsi="Arial Narrow"/>
          <w:sz w:val="24"/>
          <w:lang w:val="en-CA"/>
        </w:rPr>
        <w:t xml:space="preserve"> or </w:t>
      </w:r>
      <w:r w:rsidRPr="008E3206">
        <w:rPr>
          <w:rFonts w:ascii="Arial Narrow" w:hAnsi="Arial Narrow"/>
          <w:b/>
          <w:sz w:val="24"/>
          <w:lang w:val="en-CA"/>
        </w:rPr>
        <w:t>WAC</w:t>
      </w:r>
    </w:p>
    <w:p w:rsidR="00481B2F" w:rsidRDefault="00481B2F" w:rsidP="00B55D45">
      <w:pPr>
        <w:jc w:val="both"/>
        <w:rPr>
          <w:rFonts w:ascii="Arial Narrow" w:hAnsi="Arial Narrow"/>
          <w:sz w:val="24"/>
          <w:lang w:val="en-CA"/>
        </w:rPr>
      </w:pPr>
      <w:r>
        <w:rPr>
          <w:rFonts w:ascii="Arial Narrow" w:hAnsi="Arial Narrow"/>
          <w:sz w:val="24"/>
          <w:lang w:val="en-CA"/>
        </w:rPr>
        <w:t>-use the same cost formula for all inventories having a similar nature and use to the entity; for inventories with a different nature and use, different cost formulas may be justified</w:t>
      </w:r>
    </w:p>
    <w:p w:rsidR="008E3206" w:rsidRDefault="008E3206" w:rsidP="008E3206">
      <w:pPr>
        <w:jc w:val="both"/>
        <w:rPr>
          <w:rFonts w:ascii="Arial Narrow" w:hAnsi="Arial Narrow"/>
          <w:sz w:val="24"/>
          <w:lang w:val="en-CA"/>
        </w:rPr>
      </w:pPr>
      <w:r>
        <w:rPr>
          <w:rFonts w:ascii="Arial Narrow" w:hAnsi="Arial Narrow"/>
          <w:sz w:val="24"/>
          <w:lang w:val="en-CA"/>
        </w:rPr>
        <w:t>-comparison:</w:t>
      </w:r>
    </w:p>
    <w:p w:rsidR="008E3206" w:rsidRPr="008E3206" w:rsidRDefault="008E3206" w:rsidP="008E3206">
      <w:pPr>
        <w:ind w:firstLine="720"/>
        <w:jc w:val="both"/>
        <w:rPr>
          <w:rFonts w:ascii="Arial Narrow" w:hAnsi="Arial Narrow"/>
          <w:sz w:val="24"/>
          <w:lang w:val="en-CA"/>
        </w:rPr>
      </w:pPr>
      <w:r>
        <w:rPr>
          <w:rFonts w:ascii="Arial Narrow" w:hAnsi="Arial Narrow"/>
          <w:sz w:val="24"/>
          <w:lang w:val="en-CA"/>
        </w:rPr>
        <w:t>-</w:t>
      </w:r>
      <w:r w:rsidRPr="008E3206">
        <w:rPr>
          <w:rFonts w:ascii="Arial Narrow" w:hAnsi="Arial Narrow"/>
          <w:sz w:val="24"/>
          <w:lang w:val="en-CA"/>
        </w:rPr>
        <w:t>The ending inventory in units is the same in all three methods; the cost is different</w:t>
      </w:r>
    </w:p>
    <w:p w:rsidR="008E3206" w:rsidRPr="008E3206" w:rsidRDefault="008E3206" w:rsidP="008E3206">
      <w:pPr>
        <w:ind w:firstLine="720"/>
        <w:jc w:val="both"/>
        <w:rPr>
          <w:rFonts w:ascii="Arial Narrow" w:hAnsi="Arial Narrow"/>
          <w:sz w:val="24"/>
          <w:lang w:val="en-CA"/>
        </w:rPr>
      </w:pPr>
      <w:r>
        <w:rPr>
          <w:rFonts w:ascii="Arial Narrow" w:hAnsi="Arial Narrow"/>
          <w:sz w:val="24"/>
          <w:lang w:val="en-CA"/>
        </w:rPr>
        <w:t>-</w:t>
      </w:r>
      <w:r w:rsidRPr="008E3206">
        <w:rPr>
          <w:rFonts w:ascii="Arial Narrow" w:hAnsi="Arial Narrow"/>
          <w:sz w:val="24"/>
          <w:lang w:val="en-CA"/>
        </w:rPr>
        <w:t>The cost of goods sold and the cost of ending inventory are different</w:t>
      </w:r>
    </w:p>
    <w:p w:rsidR="008E3206" w:rsidRDefault="008E3206" w:rsidP="008E3206">
      <w:pPr>
        <w:ind w:firstLine="720"/>
        <w:jc w:val="both"/>
        <w:rPr>
          <w:rFonts w:ascii="Arial Narrow" w:hAnsi="Arial Narrow"/>
          <w:sz w:val="24"/>
          <w:lang w:val="en-CA"/>
        </w:rPr>
      </w:pPr>
      <w:r>
        <w:rPr>
          <w:rFonts w:ascii="Arial Narrow" w:hAnsi="Arial Narrow"/>
          <w:sz w:val="24"/>
          <w:lang w:val="en-CA"/>
        </w:rPr>
        <w:t>-</w:t>
      </w:r>
      <w:r w:rsidRPr="008E3206">
        <w:rPr>
          <w:rFonts w:ascii="Arial Narrow" w:hAnsi="Arial Narrow"/>
          <w:sz w:val="24"/>
          <w:lang w:val="en-CA"/>
        </w:rPr>
        <w:t>The cost of purchases is the same in all three methods</w:t>
      </w:r>
    </w:p>
    <w:p w:rsidR="0063640E" w:rsidRDefault="0063640E" w:rsidP="008E3206">
      <w:pPr>
        <w:jc w:val="both"/>
        <w:rPr>
          <w:rFonts w:ascii="Arial Narrow" w:hAnsi="Arial Narrow"/>
          <w:b/>
          <w:sz w:val="24"/>
          <w:u w:val="single"/>
          <w:lang w:val="en-CA"/>
        </w:rPr>
      </w:pPr>
      <w:r>
        <w:rPr>
          <w:rFonts w:ascii="Arial Narrow" w:hAnsi="Arial Narrow"/>
          <w:b/>
          <w:sz w:val="24"/>
          <w:u w:val="single"/>
          <w:lang w:val="en-CA"/>
        </w:rPr>
        <w:t>Specific identification</w:t>
      </w:r>
    </w:p>
    <w:p w:rsidR="0063640E" w:rsidRPr="0063640E" w:rsidRDefault="0063640E" w:rsidP="0063640E">
      <w:pPr>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Each item purchased and sold is individually identified</w:t>
      </w:r>
    </w:p>
    <w:p w:rsidR="0063640E" w:rsidRPr="0063640E" w:rsidRDefault="0063640E" w:rsidP="0063640E">
      <w:pPr>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Required for goods that are not ordinarily interchangeable; and that are produced and segregated for specific projects</w:t>
      </w:r>
    </w:p>
    <w:p w:rsidR="0063640E" w:rsidRPr="0063640E" w:rsidRDefault="0063640E" w:rsidP="0063640E">
      <w:pPr>
        <w:jc w:val="both"/>
        <w:rPr>
          <w:rFonts w:ascii="Arial Narrow" w:hAnsi="Arial Narrow"/>
          <w:sz w:val="24"/>
          <w:lang w:val="en-CA"/>
        </w:rPr>
      </w:pPr>
      <w:r w:rsidRPr="0063640E">
        <w:rPr>
          <w:rFonts w:ascii="Arial Narrow" w:hAnsi="Arial Narrow"/>
          <w:sz w:val="24"/>
          <w:lang w:val="en-CA"/>
        </w:rPr>
        <w:t>Advantages:</w:t>
      </w:r>
    </w:p>
    <w:p w:rsidR="0063640E" w:rsidRPr="0063640E" w:rsidRDefault="0063640E" w:rsidP="0063640E">
      <w:pPr>
        <w:ind w:firstLine="720"/>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Matches actual costs with revenue</w:t>
      </w:r>
    </w:p>
    <w:p w:rsidR="0063640E" w:rsidRPr="0063640E" w:rsidRDefault="0063640E" w:rsidP="0063640E">
      <w:pPr>
        <w:ind w:firstLine="720"/>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Ending inventory reported at specific cost</w:t>
      </w:r>
    </w:p>
    <w:p w:rsidR="0063640E" w:rsidRPr="0063640E" w:rsidRDefault="0063640E" w:rsidP="0063640E">
      <w:pPr>
        <w:jc w:val="both"/>
        <w:rPr>
          <w:rFonts w:ascii="Arial Narrow" w:hAnsi="Arial Narrow"/>
          <w:sz w:val="24"/>
          <w:lang w:val="en-CA"/>
        </w:rPr>
      </w:pPr>
      <w:r w:rsidRPr="0063640E">
        <w:rPr>
          <w:rFonts w:ascii="Arial Narrow" w:hAnsi="Arial Narrow"/>
          <w:sz w:val="24"/>
          <w:lang w:val="en-CA"/>
        </w:rPr>
        <w:t>Disadvantages:</w:t>
      </w:r>
    </w:p>
    <w:p w:rsidR="0063640E" w:rsidRPr="0063640E" w:rsidRDefault="0063640E" w:rsidP="0063640E">
      <w:pPr>
        <w:ind w:firstLine="720"/>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May be costly to implement and maintain</w:t>
      </w:r>
    </w:p>
    <w:p w:rsidR="0063640E" w:rsidRPr="0063640E" w:rsidRDefault="0063640E" w:rsidP="0063640E">
      <w:pPr>
        <w:ind w:firstLine="720"/>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 xml:space="preserve">May lead to income manipulation </w:t>
      </w:r>
      <w:r w:rsidR="00296AC4">
        <w:rPr>
          <w:rFonts w:ascii="Arial Narrow" w:hAnsi="Arial Narrow"/>
          <w:sz w:val="24"/>
          <w:lang w:val="en-CA"/>
        </w:rPr>
        <w:t>(if the manager chooses which item to deliver)</w:t>
      </w:r>
    </w:p>
    <w:p w:rsidR="0063640E" w:rsidRPr="0063640E" w:rsidRDefault="0063640E" w:rsidP="0063640E">
      <w:pPr>
        <w:ind w:firstLine="720"/>
        <w:jc w:val="both"/>
        <w:rPr>
          <w:rFonts w:ascii="Arial Narrow" w:hAnsi="Arial Narrow"/>
          <w:sz w:val="24"/>
          <w:lang w:val="en-CA"/>
        </w:rPr>
      </w:pPr>
      <w:r>
        <w:rPr>
          <w:rFonts w:ascii="Arial Narrow" w:hAnsi="Arial Narrow"/>
          <w:sz w:val="24"/>
          <w:lang w:val="en-CA"/>
        </w:rPr>
        <w:t>-</w:t>
      </w:r>
      <w:r w:rsidRPr="0063640E">
        <w:rPr>
          <w:rFonts w:ascii="Arial Narrow" w:hAnsi="Arial Narrow"/>
          <w:sz w:val="24"/>
          <w:lang w:val="en-CA"/>
        </w:rPr>
        <w:t>May be difficult to allocate certain costs (e.g., storage, shipping) to specific inventory items</w:t>
      </w:r>
    </w:p>
    <w:p w:rsidR="008E3206" w:rsidRPr="0063640E" w:rsidRDefault="0063640E" w:rsidP="008E3206">
      <w:pPr>
        <w:jc w:val="both"/>
        <w:rPr>
          <w:rFonts w:ascii="Arial Narrow" w:hAnsi="Arial Narrow"/>
          <w:b/>
          <w:sz w:val="24"/>
          <w:u w:val="single"/>
          <w:lang w:val="en-CA"/>
        </w:rPr>
      </w:pPr>
      <w:r w:rsidRPr="0063640E">
        <w:rPr>
          <w:rFonts w:ascii="Arial Narrow" w:hAnsi="Arial Narrow"/>
          <w:b/>
          <w:sz w:val="24"/>
          <w:u w:val="single"/>
          <w:lang w:val="en-CA"/>
        </w:rPr>
        <w:t>FIFO</w:t>
      </w:r>
    </w:p>
    <w:p w:rsidR="0063640E" w:rsidRDefault="0063640E" w:rsidP="0063640E">
      <w:pPr>
        <w:jc w:val="both"/>
        <w:rPr>
          <w:rFonts w:ascii="Arial Narrow" w:hAnsi="Arial Narrow"/>
          <w:sz w:val="24"/>
          <w:lang w:val="en-CA"/>
        </w:rPr>
      </w:pPr>
      <w:r>
        <w:rPr>
          <w:rFonts w:ascii="Arial Narrow" w:hAnsi="Arial Narrow"/>
          <w:sz w:val="24"/>
          <w:lang w:val="en-CA"/>
        </w:rPr>
        <w:t>-</w:t>
      </w:r>
      <w:r>
        <w:rPr>
          <w:rFonts w:ascii="Arial Narrow" w:hAnsi="Arial Narrow"/>
          <w:sz w:val="24"/>
          <w:lang w:val="en-CA"/>
        </w:rPr>
        <w:t>assumes that items of inventory that were purchased/produced first, are sold first</w:t>
      </w:r>
    </w:p>
    <w:p w:rsidR="00000000" w:rsidRPr="00296AC4" w:rsidRDefault="00631DE9" w:rsidP="00296AC4">
      <w:pPr>
        <w:jc w:val="both"/>
        <w:rPr>
          <w:rFonts w:ascii="Arial Narrow" w:hAnsi="Arial Narrow"/>
          <w:sz w:val="24"/>
          <w:lang w:val="en-CA"/>
        </w:rPr>
      </w:pPr>
      <w:r w:rsidRPr="00296AC4">
        <w:rPr>
          <w:rFonts w:ascii="Arial Narrow" w:hAnsi="Arial Narrow"/>
          <w:sz w:val="24"/>
          <w:lang w:val="en-GB"/>
        </w:rPr>
        <w:t>Advantages:</w:t>
      </w:r>
    </w:p>
    <w:p w:rsidR="00000000" w:rsidRPr="00296AC4" w:rsidRDefault="00631DE9" w:rsidP="00296AC4">
      <w:pPr>
        <w:numPr>
          <w:ilvl w:val="0"/>
          <w:numId w:val="7"/>
        </w:numPr>
        <w:jc w:val="both"/>
        <w:rPr>
          <w:rFonts w:ascii="Arial Narrow" w:hAnsi="Arial Narrow"/>
          <w:sz w:val="24"/>
          <w:lang w:val="en-CA"/>
        </w:rPr>
      </w:pPr>
      <w:r w:rsidRPr="00296AC4">
        <w:rPr>
          <w:rFonts w:ascii="Arial Narrow" w:hAnsi="Arial Narrow"/>
          <w:sz w:val="24"/>
          <w:lang w:val="en-GB"/>
        </w:rPr>
        <w:t>Attempts to approximate physical flow of goods</w:t>
      </w:r>
    </w:p>
    <w:p w:rsidR="00000000" w:rsidRPr="00296AC4" w:rsidRDefault="00631DE9" w:rsidP="00296AC4">
      <w:pPr>
        <w:numPr>
          <w:ilvl w:val="0"/>
          <w:numId w:val="7"/>
        </w:numPr>
        <w:jc w:val="both"/>
        <w:rPr>
          <w:rFonts w:ascii="Arial Narrow" w:hAnsi="Arial Narrow"/>
          <w:sz w:val="24"/>
          <w:lang w:val="en-CA"/>
        </w:rPr>
      </w:pPr>
      <w:r w:rsidRPr="00296AC4">
        <w:rPr>
          <w:rFonts w:ascii="Arial Narrow" w:hAnsi="Arial Narrow"/>
          <w:sz w:val="24"/>
          <w:lang w:val="en-GB"/>
        </w:rPr>
        <w:t>Ending inventory made up of most recent costs, therefore close to its replacement cost</w:t>
      </w:r>
    </w:p>
    <w:p w:rsidR="00000000" w:rsidRPr="00296AC4" w:rsidRDefault="00631DE9" w:rsidP="00296AC4">
      <w:pPr>
        <w:numPr>
          <w:ilvl w:val="0"/>
          <w:numId w:val="7"/>
        </w:numPr>
        <w:jc w:val="both"/>
        <w:rPr>
          <w:rFonts w:ascii="Arial Narrow" w:hAnsi="Arial Narrow"/>
          <w:sz w:val="24"/>
          <w:lang w:val="en-CA"/>
        </w:rPr>
      </w:pPr>
      <w:r w:rsidRPr="00296AC4">
        <w:rPr>
          <w:rFonts w:ascii="Arial Narrow" w:hAnsi="Arial Narrow"/>
          <w:sz w:val="24"/>
          <w:lang w:val="en-GB"/>
        </w:rPr>
        <w:t>Does not permit manipulation of income</w:t>
      </w:r>
    </w:p>
    <w:p w:rsidR="00000000" w:rsidRPr="00296AC4" w:rsidRDefault="00631DE9" w:rsidP="00296AC4">
      <w:pPr>
        <w:jc w:val="both"/>
        <w:rPr>
          <w:rFonts w:ascii="Arial Narrow" w:hAnsi="Arial Narrow"/>
          <w:sz w:val="24"/>
          <w:lang w:val="en-CA"/>
        </w:rPr>
      </w:pPr>
      <w:r w:rsidRPr="00296AC4">
        <w:rPr>
          <w:rFonts w:ascii="Arial Narrow" w:hAnsi="Arial Narrow"/>
          <w:sz w:val="24"/>
          <w:lang w:val="en-GB"/>
        </w:rPr>
        <w:lastRenderedPageBreak/>
        <w:t>Disadvantages:</w:t>
      </w:r>
    </w:p>
    <w:p w:rsidR="00000000" w:rsidRPr="00296AC4" w:rsidRDefault="00631DE9" w:rsidP="00296AC4">
      <w:pPr>
        <w:numPr>
          <w:ilvl w:val="0"/>
          <w:numId w:val="7"/>
        </w:numPr>
        <w:jc w:val="both"/>
        <w:rPr>
          <w:rFonts w:ascii="Arial Narrow" w:hAnsi="Arial Narrow"/>
          <w:sz w:val="24"/>
          <w:lang w:val="en-CA"/>
        </w:rPr>
      </w:pPr>
      <w:r w:rsidRPr="00296AC4">
        <w:rPr>
          <w:rFonts w:ascii="Arial Narrow" w:hAnsi="Arial Narrow"/>
          <w:sz w:val="24"/>
          <w:lang w:val="en-GB"/>
        </w:rPr>
        <w:t>Current costs not matched to current revenues, as oldest cost of goods are used with current revenue</w:t>
      </w:r>
    </w:p>
    <w:p w:rsidR="00000000" w:rsidRPr="00296AC4" w:rsidRDefault="00631DE9" w:rsidP="00296AC4">
      <w:pPr>
        <w:numPr>
          <w:ilvl w:val="0"/>
          <w:numId w:val="7"/>
        </w:numPr>
        <w:jc w:val="both"/>
        <w:rPr>
          <w:rFonts w:ascii="Arial Narrow" w:hAnsi="Arial Narrow"/>
          <w:sz w:val="24"/>
          <w:lang w:val="en-CA"/>
        </w:rPr>
      </w:pPr>
      <w:r w:rsidRPr="00296AC4">
        <w:rPr>
          <w:rFonts w:ascii="Arial Narrow" w:hAnsi="Arial Narrow"/>
          <w:sz w:val="24"/>
          <w:lang w:val="en-GB"/>
        </w:rPr>
        <w:t xml:space="preserve">When prices are changing rapidly, gross profit and net income are distorted </w:t>
      </w:r>
    </w:p>
    <w:p w:rsidR="00296AC4" w:rsidRPr="00296AC4" w:rsidRDefault="00296AC4" w:rsidP="0063640E">
      <w:pPr>
        <w:jc w:val="both"/>
        <w:rPr>
          <w:rFonts w:ascii="Arial Narrow" w:hAnsi="Arial Narrow"/>
          <w:b/>
          <w:sz w:val="24"/>
          <w:lang w:val="en-CA"/>
        </w:rPr>
      </w:pPr>
      <w:r w:rsidRPr="00296AC4">
        <w:rPr>
          <w:rFonts w:ascii="Arial Narrow" w:hAnsi="Arial Narrow"/>
          <w:b/>
          <w:sz w:val="24"/>
          <w:lang w:val="en-CA"/>
        </w:rPr>
        <w:t>WAC</w:t>
      </w:r>
    </w:p>
    <w:p w:rsidR="00296AC4" w:rsidRDefault="00296AC4" w:rsidP="00296AC4">
      <w:pPr>
        <w:jc w:val="both"/>
        <w:rPr>
          <w:rFonts w:ascii="Arial Narrow" w:hAnsi="Arial Narrow"/>
          <w:sz w:val="24"/>
          <w:lang w:val="en-CA"/>
        </w:rPr>
      </w:pPr>
      <w:r>
        <w:rPr>
          <w:rFonts w:ascii="Arial Narrow" w:hAnsi="Arial Narrow"/>
          <w:sz w:val="24"/>
          <w:lang w:val="en-CA"/>
        </w:rPr>
        <w:t>-cost of each item is determined from the weighted average of the cost of similar items at the beginning of the period and the cost of similar items purchased/produced during the period; WAC may be calculated on a periodic basis, or as each additional shipment is received (moving-average formula for full perpetual records), depending on the circumstances of the entity</w:t>
      </w:r>
    </w:p>
    <w:p w:rsidR="00000000" w:rsidRPr="007A21D1" w:rsidRDefault="007A21D1" w:rsidP="007A21D1">
      <w:pPr>
        <w:jc w:val="both"/>
        <w:rPr>
          <w:rFonts w:ascii="Arial Narrow" w:hAnsi="Arial Narrow"/>
          <w:sz w:val="24"/>
          <w:lang w:val="en-CA"/>
        </w:rPr>
      </w:pPr>
      <w:r>
        <w:rPr>
          <w:rFonts w:ascii="Arial Narrow" w:hAnsi="Arial Narrow"/>
          <w:sz w:val="24"/>
          <w:lang w:val="en-GB"/>
        </w:rPr>
        <w:t>-j</w:t>
      </w:r>
      <w:r w:rsidR="00631DE9" w:rsidRPr="007A21D1">
        <w:rPr>
          <w:rFonts w:ascii="Arial Narrow" w:hAnsi="Arial Narrow"/>
          <w:sz w:val="24"/>
          <w:lang w:val="en-GB"/>
        </w:rPr>
        <w:t>ustification for using weighted average cost formula:</w:t>
      </w:r>
    </w:p>
    <w:p w:rsidR="00000000" w:rsidRPr="007A21D1" w:rsidRDefault="00631DE9" w:rsidP="007A21D1">
      <w:pPr>
        <w:numPr>
          <w:ilvl w:val="1"/>
          <w:numId w:val="8"/>
        </w:numPr>
        <w:jc w:val="both"/>
        <w:rPr>
          <w:rFonts w:ascii="Arial Narrow" w:hAnsi="Arial Narrow"/>
          <w:sz w:val="24"/>
          <w:lang w:val="en-CA"/>
        </w:rPr>
      </w:pPr>
      <w:r w:rsidRPr="007A21D1">
        <w:rPr>
          <w:rFonts w:ascii="Arial Narrow" w:hAnsi="Arial Narrow"/>
          <w:sz w:val="24"/>
          <w:lang w:val="en-GB"/>
        </w:rPr>
        <w:t>Reasonable to cost inventory based on an average cost</w:t>
      </w:r>
    </w:p>
    <w:p w:rsidR="00000000" w:rsidRPr="007A21D1" w:rsidRDefault="00631DE9" w:rsidP="007A21D1">
      <w:pPr>
        <w:numPr>
          <w:ilvl w:val="1"/>
          <w:numId w:val="8"/>
        </w:numPr>
        <w:jc w:val="both"/>
        <w:rPr>
          <w:rFonts w:ascii="Arial Narrow" w:hAnsi="Arial Narrow"/>
          <w:sz w:val="24"/>
          <w:lang w:val="en-CA"/>
        </w:rPr>
      </w:pPr>
      <w:r w:rsidRPr="007A21D1">
        <w:rPr>
          <w:rFonts w:ascii="Arial Narrow" w:hAnsi="Arial Narrow"/>
          <w:sz w:val="24"/>
          <w:lang w:val="en-GB"/>
        </w:rPr>
        <w:t>Costs assigned closely follows the actual physical flow</w:t>
      </w:r>
    </w:p>
    <w:p w:rsidR="00000000" w:rsidRPr="007A21D1" w:rsidRDefault="00631DE9" w:rsidP="007A21D1">
      <w:pPr>
        <w:numPr>
          <w:ilvl w:val="1"/>
          <w:numId w:val="8"/>
        </w:numPr>
        <w:jc w:val="both"/>
        <w:rPr>
          <w:rFonts w:ascii="Arial Narrow" w:hAnsi="Arial Narrow"/>
          <w:sz w:val="24"/>
          <w:lang w:val="en-CA"/>
        </w:rPr>
      </w:pPr>
      <w:r w:rsidRPr="007A21D1">
        <w:rPr>
          <w:rFonts w:ascii="Arial Narrow" w:hAnsi="Arial Narrow"/>
          <w:sz w:val="24"/>
          <w:lang w:val="en-GB"/>
        </w:rPr>
        <w:t>Simple to apply, objective, less subject to income manipulation</w:t>
      </w:r>
    </w:p>
    <w:p w:rsidR="00000000" w:rsidRPr="007A21D1" w:rsidRDefault="00631DE9" w:rsidP="007A21D1">
      <w:pPr>
        <w:numPr>
          <w:ilvl w:val="1"/>
          <w:numId w:val="8"/>
        </w:numPr>
        <w:jc w:val="both"/>
        <w:rPr>
          <w:rFonts w:ascii="Arial Narrow" w:hAnsi="Arial Narrow"/>
          <w:sz w:val="24"/>
          <w:lang w:val="en-CA"/>
        </w:rPr>
      </w:pPr>
      <w:r w:rsidRPr="007A21D1">
        <w:rPr>
          <w:rFonts w:ascii="Arial Narrow" w:hAnsi="Arial Narrow"/>
          <w:sz w:val="24"/>
          <w:lang w:val="en-GB"/>
        </w:rPr>
        <w:t>Ending inventory cost on balance sheet is made up of average costs</w:t>
      </w:r>
    </w:p>
    <w:p w:rsidR="00000000" w:rsidRDefault="007A21D1" w:rsidP="007A21D1">
      <w:pPr>
        <w:jc w:val="both"/>
        <w:rPr>
          <w:rFonts w:ascii="Arial Narrow" w:hAnsi="Arial Narrow"/>
          <w:sz w:val="24"/>
          <w:lang w:val="en-GB"/>
        </w:rPr>
      </w:pPr>
      <w:r>
        <w:rPr>
          <w:rFonts w:ascii="Arial Narrow" w:hAnsi="Arial Narrow"/>
          <w:sz w:val="24"/>
          <w:lang w:val="en-GB"/>
        </w:rPr>
        <w:t>-m</w:t>
      </w:r>
      <w:r w:rsidR="00631DE9" w:rsidRPr="007A21D1">
        <w:rPr>
          <w:rFonts w:ascii="Arial Narrow" w:hAnsi="Arial Narrow"/>
          <w:sz w:val="24"/>
          <w:lang w:val="en-GB"/>
        </w:rPr>
        <w:t xml:space="preserve">oving-average cost formula </w:t>
      </w:r>
      <w:r w:rsidR="00631DE9" w:rsidRPr="007A21D1">
        <w:rPr>
          <w:rFonts w:ascii="Arial Narrow" w:hAnsi="Arial Narrow"/>
          <w:sz w:val="24"/>
          <w:lang w:val="en-GB"/>
        </w:rPr>
        <w:t>refers to a weighted-average method used with perpetual records (both units and dollars)</w:t>
      </w:r>
    </w:p>
    <w:p w:rsidR="0031477B" w:rsidRDefault="0031477B" w:rsidP="0031477B">
      <w:pPr>
        <w:jc w:val="both"/>
        <w:rPr>
          <w:rFonts w:ascii="Arial Narrow" w:hAnsi="Arial Narrow"/>
          <w:sz w:val="24"/>
          <w:lang w:val="en-GB"/>
        </w:rPr>
      </w:pPr>
    </w:p>
    <w:p w:rsidR="00000000" w:rsidRPr="0031477B" w:rsidRDefault="00631DE9" w:rsidP="0031477B">
      <w:pPr>
        <w:jc w:val="both"/>
        <w:rPr>
          <w:rFonts w:ascii="Arial Narrow" w:hAnsi="Arial Narrow"/>
          <w:b/>
          <w:sz w:val="24"/>
          <w:lang w:val="en-CA"/>
        </w:rPr>
      </w:pPr>
      <w:r w:rsidRPr="0031477B">
        <w:rPr>
          <w:rFonts w:ascii="Arial Narrow" w:hAnsi="Arial Narrow"/>
          <w:b/>
          <w:sz w:val="24"/>
          <w:lang w:val="en-GB"/>
        </w:rPr>
        <w:t xml:space="preserve">Should choose the </w:t>
      </w:r>
      <w:r w:rsidRPr="0031477B">
        <w:rPr>
          <w:rFonts w:ascii="Arial Narrow" w:hAnsi="Arial Narrow"/>
          <w:b/>
          <w:sz w:val="24"/>
          <w:lang w:val="en-GB"/>
        </w:rPr>
        <w:t>best method that:</w:t>
      </w:r>
    </w:p>
    <w:p w:rsidR="0031477B" w:rsidRPr="0031477B" w:rsidRDefault="0031477B" w:rsidP="0031477B">
      <w:pPr>
        <w:jc w:val="both"/>
        <w:rPr>
          <w:rFonts w:ascii="Arial Narrow" w:hAnsi="Arial Narrow"/>
          <w:sz w:val="24"/>
          <w:lang w:val="en-CA"/>
        </w:rPr>
      </w:pPr>
      <w:r w:rsidRPr="0031477B">
        <w:rPr>
          <w:rFonts w:ascii="Arial Narrow" w:hAnsi="Arial Narrow"/>
          <w:sz w:val="24"/>
          <w:lang w:val="en-GB"/>
        </w:rPr>
        <w:t>1. best reflects the physical flow</w:t>
      </w:r>
    </w:p>
    <w:p w:rsidR="0031477B" w:rsidRPr="0031477B" w:rsidRDefault="0031477B" w:rsidP="0031477B">
      <w:pPr>
        <w:jc w:val="both"/>
        <w:rPr>
          <w:rFonts w:ascii="Arial Narrow" w:hAnsi="Arial Narrow"/>
          <w:sz w:val="24"/>
          <w:lang w:val="en-CA"/>
        </w:rPr>
      </w:pPr>
      <w:r w:rsidRPr="0031477B">
        <w:rPr>
          <w:rFonts w:ascii="Arial Narrow" w:hAnsi="Arial Narrow"/>
          <w:sz w:val="24"/>
          <w:lang w:val="en-GB"/>
        </w:rPr>
        <w:t>2. reflects the most recent costs in the inventory account, and</w:t>
      </w:r>
    </w:p>
    <w:p w:rsidR="0031477B" w:rsidRPr="0031477B" w:rsidRDefault="0031477B" w:rsidP="0031477B">
      <w:pPr>
        <w:jc w:val="both"/>
        <w:rPr>
          <w:rFonts w:ascii="Arial Narrow" w:hAnsi="Arial Narrow"/>
          <w:sz w:val="24"/>
          <w:lang w:val="en-CA"/>
        </w:rPr>
      </w:pPr>
      <w:r w:rsidRPr="0031477B">
        <w:rPr>
          <w:rFonts w:ascii="Arial Narrow" w:hAnsi="Arial Narrow"/>
          <w:sz w:val="24"/>
          <w:lang w:val="en-GB"/>
        </w:rPr>
        <w:t>3. use this method for all inventory assets with same characteristics</w:t>
      </w:r>
    </w:p>
    <w:p w:rsidR="00422C2B" w:rsidRDefault="00422C2B" w:rsidP="007A21D1">
      <w:pPr>
        <w:jc w:val="both"/>
        <w:rPr>
          <w:rFonts w:ascii="Arial Narrow" w:hAnsi="Arial Narrow"/>
          <w:sz w:val="24"/>
          <w:lang w:val="en-CA"/>
        </w:rPr>
      </w:pPr>
    </w:p>
    <w:p w:rsidR="002237EE" w:rsidRPr="002237EE" w:rsidRDefault="002237EE" w:rsidP="007A21D1">
      <w:pPr>
        <w:jc w:val="both"/>
        <w:rPr>
          <w:rFonts w:ascii="Arial Narrow" w:hAnsi="Arial Narrow"/>
          <w:b/>
          <w:sz w:val="24"/>
          <w:lang w:val="en-CA"/>
        </w:rPr>
      </w:pPr>
      <w:r w:rsidRPr="002237EE">
        <w:rPr>
          <w:rFonts w:ascii="Arial Narrow" w:hAnsi="Arial Narrow"/>
          <w:b/>
          <w:sz w:val="24"/>
          <w:lang w:val="en-CA"/>
        </w:rPr>
        <w:t>Measurement after initial recognition</w:t>
      </w:r>
    </w:p>
    <w:p w:rsidR="002237EE" w:rsidRDefault="00966462" w:rsidP="007A21D1">
      <w:pPr>
        <w:jc w:val="both"/>
        <w:rPr>
          <w:rFonts w:ascii="Arial Narrow" w:hAnsi="Arial Narrow"/>
          <w:sz w:val="24"/>
          <w:lang w:val="en-CA"/>
        </w:rPr>
      </w:pPr>
      <w:r>
        <w:rPr>
          <w:rFonts w:ascii="Arial Narrow" w:hAnsi="Arial Narrow"/>
          <w:sz w:val="24"/>
          <w:lang w:val="en-CA"/>
        </w:rPr>
        <w:t>-at the lower of cost and net realisable value</w:t>
      </w:r>
    </w:p>
    <w:p w:rsidR="00966462" w:rsidRPr="00511FD7" w:rsidRDefault="00966462" w:rsidP="007A21D1">
      <w:pPr>
        <w:jc w:val="both"/>
        <w:rPr>
          <w:rFonts w:ascii="Arial Narrow" w:hAnsi="Arial Narrow"/>
          <w:b/>
          <w:sz w:val="24"/>
          <w:lang w:val="en-CA"/>
        </w:rPr>
      </w:pPr>
      <w:r w:rsidRPr="00511FD7">
        <w:rPr>
          <w:rFonts w:ascii="Arial Narrow" w:hAnsi="Arial Narrow"/>
          <w:b/>
          <w:sz w:val="24"/>
          <w:lang w:val="en-CA"/>
        </w:rPr>
        <w:t xml:space="preserve">Net realisable value </w:t>
      </w:r>
    </w:p>
    <w:p w:rsidR="00966462" w:rsidRDefault="00966462" w:rsidP="00966462">
      <w:pPr>
        <w:ind w:firstLine="720"/>
        <w:jc w:val="both"/>
        <w:rPr>
          <w:rFonts w:ascii="Arial Narrow" w:hAnsi="Arial Narrow"/>
          <w:sz w:val="24"/>
          <w:lang w:val="en-CA"/>
        </w:rPr>
      </w:pPr>
      <w:r>
        <w:rPr>
          <w:rFonts w:ascii="Arial Narrow" w:hAnsi="Arial Narrow"/>
          <w:sz w:val="24"/>
          <w:lang w:val="en-CA"/>
        </w:rPr>
        <w:t>= estimated selling price in the ordinary course of business less the estimated costs of completion and the estimated costs necessary to make the sale</w:t>
      </w:r>
    </w:p>
    <w:p w:rsidR="00966462" w:rsidRDefault="00966462" w:rsidP="00966462">
      <w:pPr>
        <w:ind w:firstLine="720"/>
        <w:jc w:val="both"/>
        <w:rPr>
          <w:rFonts w:ascii="Arial Narrow" w:hAnsi="Arial Narrow"/>
          <w:sz w:val="24"/>
          <w:lang w:val="en-CA"/>
        </w:rPr>
      </w:pPr>
      <w:r>
        <w:rPr>
          <w:rFonts w:ascii="Arial Narrow" w:hAnsi="Arial Narrow"/>
          <w:sz w:val="24"/>
          <w:lang w:val="en-CA"/>
        </w:rPr>
        <w:t>-</w:t>
      </w:r>
      <w:r w:rsidRPr="00966462">
        <w:rPr>
          <w:rFonts w:ascii="Arial Narrow" w:hAnsi="Arial Narrow"/>
          <w:b/>
          <w:sz w:val="24"/>
          <w:lang w:val="en-CA"/>
        </w:rPr>
        <w:t xml:space="preserve">entity-specific and different from fair value! </w:t>
      </w:r>
      <w:r>
        <w:rPr>
          <w:rFonts w:ascii="Arial Narrow" w:hAnsi="Arial Narrow"/>
          <w:sz w:val="24"/>
          <w:lang w:val="en-CA"/>
        </w:rPr>
        <w:t>(FV reflects the price at which an orderly transaction to sell the same inventory in the most advantageous market would take place between market participants)</w:t>
      </w:r>
    </w:p>
    <w:p w:rsidR="00511FD7" w:rsidRDefault="00511FD7" w:rsidP="00511FD7">
      <w:pPr>
        <w:jc w:val="both"/>
        <w:rPr>
          <w:rFonts w:ascii="Arial Narrow" w:hAnsi="Arial Narrow"/>
          <w:sz w:val="24"/>
          <w:lang w:val="en-CA"/>
        </w:rPr>
      </w:pPr>
      <w:r>
        <w:rPr>
          <w:rFonts w:ascii="Arial Narrow" w:hAnsi="Arial Narrow"/>
          <w:sz w:val="24"/>
          <w:lang w:val="en-CA"/>
        </w:rPr>
        <w:t>-the practice of writing inventories down below cost to NRV is consistent with the view that assets should not be carried in excess of the amounts expected to be realized from their sale or in use (due to damage, obsolete, decline in selling prices etc.)</w:t>
      </w:r>
    </w:p>
    <w:p w:rsidR="00511FD7" w:rsidRDefault="00511FD7" w:rsidP="00511FD7">
      <w:pPr>
        <w:jc w:val="both"/>
        <w:rPr>
          <w:rFonts w:ascii="Arial Narrow" w:hAnsi="Arial Narrow"/>
          <w:sz w:val="24"/>
          <w:lang w:val="en-CA"/>
        </w:rPr>
      </w:pPr>
      <w:r>
        <w:rPr>
          <w:rFonts w:ascii="Arial Narrow" w:hAnsi="Arial Narrow"/>
          <w:sz w:val="24"/>
          <w:lang w:val="en-CA"/>
        </w:rPr>
        <w:lastRenderedPageBreak/>
        <w:t>-written down to NRV item-by-item, or grouped by similar/related items</w:t>
      </w:r>
    </w:p>
    <w:p w:rsidR="00511FD7" w:rsidRDefault="00511FD7" w:rsidP="00511FD7">
      <w:pPr>
        <w:jc w:val="both"/>
        <w:rPr>
          <w:rFonts w:ascii="Arial Narrow" w:hAnsi="Arial Narrow"/>
          <w:sz w:val="24"/>
          <w:lang w:val="en-CA"/>
        </w:rPr>
      </w:pPr>
      <w:r>
        <w:rPr>
          <w:rFonts w:ascii="Arial Narrow" w:hAnsi="Arial Narrow"/>
          <w:sz w:val="24"/>
          <w:lang w:val="en-CA"/>
        </w:rPr>
        <w:t>-NOT appropriate to write-down on the basis of classification of inventory (i.e., work in progress, finished goods…)</w:t>
      </w:r>
    </w:p>
    <w:p w:rsidR="00511FD7" w:rsidRDefault="00511FD7" w:rsidP="00511FD7">
      <w:pPr>
        <w:jc w:val="both"/>
        <w:rPr>
          <w:rFonts w:ascii="Arial Narrow" w:hAnsi="Arial Narrow"/>
          <w:sz w:val="24"/>
          <w:lang w:val="en-CA"/>
        </w:rPr>
      </w:pPr>
      <w:r>
        <w:rPr>
          <w:rFonts w:ascii="Arial Narrow" w:hAnsi="Arial Narrow"/>
          <w:sz w:val="24"/>
          <w:lang w:val="en-CA"/>
        </w:rPr>
        <w:t>-estimates of NRV:</w:t>
      </w:r>
    </w:p>
    <w:p w:rsidR="00511FD7" w:rsidRDefault="00511FD7" w:rsidP="00511FD7">
      <w:pPr>
        <w:jc w:val="both"/>
        <w:rPr>
          <w:rFonts w:ascii="Arial Narrow" w:hAnsi="Arial Narrow"/>
          <w:sz w:val="24"/>
          <w:lang w:val="en-CA"/>
        </w:rPr>
      </w:pPr>
      <w:r>
        <w:rPr>
          <w:rFonts w:ascii="Arial Narrow" w:hAnsi="Arial Narrow"/>
          <w:sz w:val="24"/>
          <w:lang w:val="en-CA"/>
        </w:rPr>
        <w:tab/>
        <w:t>-based on the most reliable evidence</w:t>
      </w:r>
    </w:p>
    <w:p w:rsidR="00511FD7" w:rsidRDefault="00511FD7" w:rsidP="00511FD7">
      <w:pPr>
        <w:jc w:val="both"/>
        <w:rPr>
          <w:rFonts w:ascii="Arial Narrow" w:hAnsi="Arial Narrow"/>
          <w:sz w:val="24"/>
          <w:lang w:val="en-CA"/>
        </w:rPr>
      </w:pPr>
      <w:r>
        <w:rPr>
          <w:rFonts w:ascii="Arial Narrow" w:hAnsi="Arial Narrow"/>
          <w:sz w:val="24"/>
          <w:lang w:val="en-CA"/>
        </w:rPr>
        <w:tab/>
        <w:t>-take into account fluctuations of price or cost directly related to events occurring after the end of the period to the extent such events confirm conditions existing at the end of the period</w:t>
      </w:r>
    </w:p>
    <w:p w:rsidR="00511FD7" w:rsidRDefault="00511FD7" w:rsidP="00511FD7">
      <w:pPr>
        <w:jc w:val="both"/>
        <w:rPr>
          <w:rFonts w:ascii="Arial Narrow" w:hAnsi="Arial Narrow"/>
          <w:sz w:val="24"/>
          <w:lang w:val="en-CA"/>
        </w:rPr>
      </w:pPr>
      <w:r>
        <w:rPr>
          <w:rFonts w:ascii="Arial Narrow" w:hAnsi="Arial Narrow"/>
          <w:sz w:val="24"/>
          <w:lang w:val="en-CA"/>
        </w:rPr>
        <w:tab/>
        <w:t>-take into account the purpose for which the inventory is held.</w:t>
      </w:r>
    </w:p>
    <w:p w:rsidR="00511FD7" w:rsidRDefault="00511FD7" w:rsidP="00511FD7">
      <w:pPr>
        <w:jc w:val="both"/>
        <w:rPr>
          <w:rFonts w:ascii="Arial Narrow" w:hAnsi="Arial Narrow"/>
          <w:sz w:val="24"/>
          <w:lang w:val="en-CA"/>
        </w:rPr>
      </w:pPr>
      <w:r>
        <w:rPr>
          <w:rFonts w:ascii="Arial Narrow" w:hAnsi="Arial Narrow"/>
          <w:sz w:val="24"/>
          <w:lang w:val="en-CA"/>
        </w:rPr>
        <w:t>-materials and other supplies held for use in the production of inventories are not written down below cost if the finished products are expected to be sold at or above cost; but if this is not the case, then materials and other supplies are written-down, most often using replacement cost to make the estimate</w:t>
      </w:r>
    </w:p>
    <w:p w:rsidR="00511FD7" w:rsidRDefault="00511FD7" w:rsidP="00511FD7">
      <w:pPr>
        <w:jc w:val="both"/>
        <w:rPr>
          <w:rFonts w:ascii="Arial Narrow" w:hAnsi="Arial Narrow"/>
          <w:sz w:val="24"/>
          <w:lang w:val="en-CA"/>
        </w:rPr>
      </w:pPr>
      <w:r>
        <w:rPr>
          <w:rFonts w:ascii="Arial Narrow" w:hAnsi="Arial Narrow"/>
          <w:sz w:val="24"/>
          <w:lang w:val="en-CA"/>
        </w:rPr>
        <w:t>-assess NRV every period</w:t>
      </w:r>
    </w:p>
    <w:p w:rsidR="00511FD7" w:rsidRDefault="00511FD7" w:rsidP="00511FD7">
      <w:pPr>
        <w:jc w:val="both"/>
        <w:rPr>
          <w:rFonts w:ascii="Arial Narrow" w:hAnsi="Arial Narrow"/>
          <w:sz w:val="24"/>
          <w:lang w:val="en-CA"/>
        </w:rPr>
      </w:pPr>
      <w:r>
        <w:rPr>
          <w:rFonts w:ascii="Arial Narrow" w:hAnsi="Arial Narrow"/>
          <w:sz w:val="24"/>
          <w:lang w:val="en-CA"/>
        </w:rPr>
        <w:t>-reverse the write-down if inventory still on hand and the circumstances that previously caused the write-down no longer exist OR there is clear evidence of an increase in NRV</w:t>
      </w:r>
    </w:p>
    <w:p w:rsidR="00511FD7" w:rsidRDefault="00511FD7" w:rsidP="00511FD7">
      <w:pPr>
        <w:jc w:val="both"/>
        <w:rPr>
          <w:rFonts w:ascii="Arial Narrow" w:hAnsi="Arial Narrow"/>
          <w:sz w:val="24"/>
          <w:lang w:val="en-CA"/>
        </w:rPr>
      </w:pPr>
      <w:r>
        <w:rPr>
          <w:rFonts w:ascii="Arial Narrow" w:hAnsi="Arial Narrow"/>
          <w:sz w:val="24"/>
          <w:lang w:val="en-CA"/>
        </w:rPr>
        <w:t>-the reversal is limited to the amount of the original write-down</w:t>
      </w:r>
    </w:p>
    <w:p w:rsidR="00511FD7" w:rsidRDefault="00511FD7" w:rsidP="00511FD7">
      <w:pPr>
        <w:jc w:val="both"/>
        <w:rPr>
          <w:rFonts w:ascii="Arial Narrow" w:hAnsi="Arial Narrow"/>
          <w:sz w:val="24"/>
          <w:lang w:val="en-CA"/>
        </w:rPr>
      </w:pPr>
      <w:r>
        <w:rPr>
          <w:rFonts w:ascii="Arial Narrow" w:hAnsi="Arial Narrow"/>
          <w:sz w:val="24"/>
          <w:lang w:val="en-CA"/>
        </w:rPr>
        <w:t>-the purpose of the reversal is that at every year-end, inventory should be valued at the lower of cost and the (new revised) net realisable value</w:t>
      </w:r>
    </w:p>
    <w:p w:rsidR="00511FD7" w:rsidRDefault="00511FD7" w:rsidP="00511FD7">
      <w:pPr>
        <w:jc w:val="both"/>
        <w:rPr>
          <w:rFonts w:ascii="Arial Narrow" w:hAnsi="Arial Narrow"/>
          <w:sz w:val="24"/>
          <w:lang w:val="en-CA"/>
        </w:rPr>
      </w:pPr>
      <w:r>
        <w:rPr>
          <w:rFonts w:ascii="Arial Narrow" w:hAnsi="Arial Narrow"/>
          <w:sz w:val="24"/>
          <w:lang w:val="en-CA"/>
        </w:rPr>
        <w:t>-the amount of any write-downs shall be recognised as an expense in the period the write-down/loss occurs</w:t>
      </w:r>
    </w:p>
    <w:p w:rsidR="00511FD7" w:rsidRDefault="00511FD7" w:rsidP="00511FD7">
      <w:pPr>
        <w:jc w:val="both"/>
        <w:rPr>
          <w:rFonts w:ascii="Arial Narrow" w:hAnsi="Arial Narrow"/>
          <w:sz w:val="24"/>
          <w:lang w:val="en-CA"/>
        </w:rPr>
      </w:pPr>
      <w:r>
        <w:rPr>
          <w:rFonts w:ascii="Arial Narrow" w:hAnsi="Arial Narrow"/>
          <w:sz w:val="24"/>
          <w:lang w:val="en-CA"/>
        </w:rPr>
        <w:t>-reversals are recognized as a reduction in the amount of inventories recognized as an expense (COGS) in the period in which the reversal occurs</w:t>
      </w:r>
    </w:p>
    <w:p w:rsidR="00511FD7" w:rsidRDefault="00511FD7" w:rsidP="00511FD7">
      <w:pPr>
        <w:jc w:val="both"/>
        <w:rPr>
          <w:rFonts w:ascii="Arial Narrow" w:hAnsi="Arial Narrow"/>
          <w:sz w:val="24"/>
          <w:lang w:val="en-CA"/>
        </w:rPr>
      </w:pPr>
      <w:r>
        <w:rPr>
          <w:rFonts w:ascii="Arial Narrow" w:hAnsi="Arial Narrow"/>
          <w:sz w:val="24"/>
          <w:lang w:val="en-CA"/>
        </w:rPr>
        <w:t>-Write-downs could be accounted for using either of the two methods:</w:t>
      </w:r>
    </w:p>
    <w:p w:rsidR="00511FD7" w:rsidRDefault="00511FD7" w:rsidP="00511FD7">
      <w:pPr>
        <w:jc w:val="both"/>
        <w:rPr>
          <w:rFonts w:ascii="Arial Narrow" w:hAnsi="Arial Narrow"/>
          <w:sz w:val="24"/>
          <w:lang w:val="en-CA"/>
        </w:rPr>
      </w:pPr>
      <w:r>
        <w:rPr>
          <w:rFonts w:ascii="Arial Narrow" w:hAnsi="Arial Narrow"/>
          <w:sz w:val="24"/>
          <w:lang w:val="en-CA"/>
        </w:rPr>
        <w:tab/>
        <w:t>-direct method:</w:t>
      </w:r>
    </w:p>
    <w:p w:rsidR="00511FD7" w:rsidRDefault="00511FD7"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Perpetual inventory: COGS</w:t>
      </w:r>
    </w:p>
    <w:p w:rsidR="00511FD7" w:rsidRDefault="00511FD7"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Inventory</w:t>
      </w:r>
    </w:p>
    <w:p w:rsidR="00511FD7" w:rsidRDefault="00511FD7"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 xml:space="preserve">Periodic inventory: no journal entry in particular, because already captured in the </w:t>
      </w:r>
      <w:r w:rsidR="00A923DB">
        <w:rPr>
          <w:rFonts w:ascii="Arial Narrow" w:hAnsi="Arial Narrow"/>
          <w:sz w:val="24"/>
          <w:lang w:val="en-CA"/>
        </w:rPr>
        <w:t>COGS journal entry for the year</w:t>
      </w:r>
    </w:p>
    <w:p w:rsidR="00A923DB" w:rsidRDefault="00A923DB" w:rsidP="00511FD7">
      <w:pPr>
        <w:jc w:val="both"/>
        <w:rPr>
          <w:rFonts w:ascii="Arial Narrow" w:hAnsi="Arial Narrow"/>
          <w:sz w:val="24"/>
          <w:lang w:val="en-CA"/>
        </w:rPr>
      </w:pPr>
      <w:r>
        <w:rPr>
          <w:rFonts w:ascii="Arial Narrow" w:hAnsi="Arial Narrow"/>
          <w:sz w:val="24"/>
          <w:lang w:val="en-CA"/>
        </w:rPr>
        <w:tab/>
        <w:t>-allowance method:</w:t>
      </w:r>
    </w:p>
    <w:p w:rsidR="00A923DB" w:rsidRDefault="00A923DB"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Loss on Inventory (or COGS)</w:t>
      </w:r>
    </w:p>
    <w:p w:rsidR="00A923DB" w:rsidRDefault="00A923DB"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Allowance to reduce inventory</w:t>
      </w:r>
    </w:p>
    <w:p w:rsidR="00A923DB" w:rsidRDefault="00A923DB" w:rsidP="00511FD7">
      <w:pPr>
        <w:jc w:val="both"/>
        <w:rPr>
          <w:rFonts w:ascii="Arial Narrow" w:hAnsi="Arial Narrow"/>
          <w:sz w:val="24"/>
          <w:lang w:val="en-CA"/>
        </w:rPr>
      </w:pPr>
      <w:r>
        <w:rPr>
          <w:rFonts w:ascii="Arial Narrow" w:hAnsi="Arial Narrow"/>
          <w:sz w:val="24"/>
          <w:lang w:val="en-CA"/>
        </w:rPr>
        <w:tab/>
      </w:r>
      <w:r>
        <w:rPr>
          <w:rFonts w:ascii="Arial Narrow" w:hAnsi="Arial Narrow"/>
          <w:sz w:val="24"/>
          <w:lang w:val="en-CA"/>
        </w:rPr>
        <w:tab/>
        <w:t>-adjust the balance of the Allowance account at fiscal year-end OR close it at the beginning of the year with Inventory, and create new Allowance account at the end of the year if necessary.</w:t>
      </w:r>
    </w:p>
    <w:p w:rsidR="004F4E52" w:rsidRPr="004F4E52" w:rsidRDefault="004F4E52" w:rsidP="00511FD7">
      <w:pPr>
        <w:jc w:val="both"/>
        <w:rPr>
          <w:rFonts w:ascii="Arial Narrow" w:hAnsi="Arial Narrow"/>
          <w:b/>
          <w:sz w:val="24"/>
          <w:lang w:val="en-CA"/>
        </w:rPr>
      </w:pPr>
      <w:r w:rsidRPr="004F4E52">
        <w:rPr>
          <w:rFonts w:ascii="Arial Narrow" w:hAnsi="Arial Narrow"/>
          <w:b/>
          <w:sz w:val="24"/>
          <w:lang w:val="en-CA"/>
        </w:rPr>
        <w:lastRenderedPageBreak/>
        <w:t>Exceptions to lower of cost and NRV model</w:t>
      </w:r>
    </w:p>
    <w:p w:rsidR="00966462" w:rsidRPr="004F4E52" w:rsidRDefault="004F4E52" w:rsidP="004F4E52">
      <w:pPr>
        <w:jc w:val="both"/>
        <w:rPr>
          <w:rFonts w:ascii="Arial Narrow" w:hAnsi="Arial Narrow"/>
          <w:b/>
          <w:sz w:val="24"/>
          <w:lang w:val="en-CA"/>
        </w:rPr>
      </w:pPr>
      <w:r w:rsidRPr="004F4E52">
        <w:rPr>
          <w:rFonts w:ascii="Arial Narrow" w:hAnsi="Arial Narrow"/>
          <w:b/>
          <w:sz w:val="24"/>
          <w:lang w:val="en-CA"/>
        </w:rPr>
        <w:t>-inventories measured at NRV, even if NRV &gt; cost:</w:t>
      </w:r>
    </w:p>
    <w:p w:rsidR="004F4E52" w:rsidRDefault="004F4E52" w:rsidP="004F4E52">
      <w:pPr>
        <w:jc w:val="both"/>
        <w:rPr>
          <w:rFonts w:ascii="Arial Narrow" w:hAnsi="Arial Narrow"/>
          <w:sz w:val="24"/>
          <w:lang w:val="en-CA"/>
        </w:rPr>
      </w:pPr>
      <w:r>
        <w:rPr>
          <w:rFonts w:ascii="Arial Narrow" w:hAnsi="Arial Narrow"/>
          <w:sz w:val="24"/>
          <w:lang w:val="en-CA"/>
        </w:rPr>
        <w:tab/>
        <w:t>-sale is assured or there is an active market for the product and minimal risk of failure to sell AND costs of disposal can be estimated</w:t>
      </w:r>
    </w:p>
    <w:p w:rsidR="004F4E52" w:rsidRDefault="004F4E52" w:rsidP="004F4E52">
      <w:pPr>
        <w:jc w:val="both"/>
        <w:rPr>
          <w:rFonts w:ascii="Arial Narrow" w:hAnsi="Arial Narrow"/>
          <w:sz w:val="24"/>
          <w:lang w:val="en-CA"/>
        </w:rPr>
      </w:pPr>
      <w:r>
        <w:rPr>
          <w:rFonts w:ascii="Arial Narrow" w:hAnsi="Arial Narrow"/>
          <w:sz w:val="24"/>
          <w:lang w:val="en-CA"/>
        </w:rPr>
        <w:tab/>
        <w:t>-certain minerals, agricultural produce after harvest, forest produce</w:t>
      </w:r>
    </w:p>
    <w:p w:rsidR="004F4E52" w:rsidRDefault="004F4E52" w:rsidP="004F4E52">
      <w:pPr>
        <w:jc w:val="both"/>
        <w:rPr>
          <w:rFonts w:ascii="Arial Narrow" w:hAnsi="Arial Narrow"/>
          <w:sz w:val="24"/>
          <w:lang w:val="en-CA"/>
        </w:rPr>
      </w:pPr>
      <w:r>
        <w:rPr>
          <w:rFonts w:ascii="Arial Narrow" w:hAnsi="Arial Narrow"/>
          <w:sz w:val="24"/>
          <w:lang w:val="en-CA"/>
        </w:rPr>
        <w:tab/>
        <w:t>-the change in NRV is recognized in net income (although not realised)</w:t>
      </w:r>
    </w:p>
    <w:p w:rsidR="004F4E52" w:rsidRDefault="004F4E52" w:rsidP="004F4E52">
      <w:pPr>
        <w:jc w:val="both"/>
        <w:rPr>
          <w:rFonts w:ascii="Arial Narrow" w:hAnsi="Arial Narrow"/>
          <w:sz w:val="24"/>
          <w:lang w:val="en-CA"/>
        </w:rPr>
      </w:pPr>
      <w:r>
        <w:rPr>
          <w:rFonts w:ascii="Arial Narrow" w:hAnsi="Arial Narrow"/>
          <w:sz w:val="24"/>
          <w:lang w:val="en-CA"/>
        </w:rPr>
        <w:tab/>
        <w:t>-also used when cost figures are too difficult to obtain (e.g., for minor marketable by-products)</w:t>
      </w:r>
    </w:p>
    <w:p w:rsidR="004F4E52" w:rsidRPr="004F4E52" w:rsidRDefault="004F4E52" w:rsidP="004F4E52">
      <w:pPr>
        <w:jc w:val="both"/>
        <w:rPr>
          <w:rFonts w:ascii="Arial Narrow" w:hAnsi="Arial Narrow"/>
          <w:b/>
          <w:sz w:val="24"/>
          <w:lang w:val="en-CA"/>
        </w:rPr>
      </w:pPr>
      <w:r w:rsidRPr="004F4E52">
        <w:rPr>
          <w:rFonts w:ascii="Arial Narrow" w:hAnsi="Arial Narrow"/>
          <w:b/>
          <w:sz w:val="24"/>
          <w:lang w:val="en-CA"/>
        </w:rPr>
        <w:t>-inventories measured at FV less costs to sell:</w:t>
      </w:r>
    </w:p>
    <w:p w:rsidR="004F4E52" w:rsidRDefault="004F4E52" w:rsidP="004F4E52">
      <w:pPr>
        <w:jc w:val="both"/>
        <w:rPr>
          <w:rFonts w:ascii="Arial Narrow" w:hAnsi="Arial Narrow"/>
          <w:sz w:val="24"/>
          <w:lang w:val="en-CA"/>
        </w:rPr>
      </w:pPr>
      <w:r>
        <w:rPr>
          <w:rFonts w:ascii="Arial Narrow" w:hAnsi="Arial Narrow"/>
          <w:sz w:val="24"/>
          <w:lang w:val="en-CA"/>
        </w:rPr>
        <w:tab/>
        <w:t>-inventories of commodity broker-traders</w:t>
      </w:r>
    </w:p>
    <w:p w:rsidR="004F4E52" w:rsidRDefault="004F4E52" w:rsidP="004F4E52">
      <w:pPr>
        <w:jc w:val="both"/>
        <w:rPr>
          <w:rFonts w:ascii="Arial Narrow" w:hAnsi="Arial Narrow"/>
          <w:sz w:val="24"/>
          <w:lang w:val="en-CA"/>
        </w:rPr>
      </w:pPr>
      <w:r>
        <w:rPr>
          <w:rFonts w:ascii="Arial Narrow" w:hAnsi="Arial Narrow"/>
          <w:sz w:val="24"/>
          <w:lang w:val="en-CA"/>
        </w:rPr>
        <w:tab/>
        <w:t>-biological assets and agricultural produce at point of harvest – no specific guidance for these under ASPE, but IAS 41 under IFRS</w:t>
      </w:r>
    </w:p>
    <w:p w:rsidR="00DC37E6" w:rsidRDefault="00DC37E6" w:rsidP="004F4E52">
      <w:pPr>
        <w:jc w:val="both"/>
        <w:rPr>
          <w:rFonts w:ascii="Arial Narrow" w:hAnsi="Arial Narrow"/>
          <w:b/>
          <w:sz w:val="24"/>
          <w:lang w:val="en-CA"/>
        </w:rPr>
      </w:pPr>
    </w:p>
    <w:p w:rsidR="004F4E52" w:rsidRPr="00DC37E6" w:rsidRDefault="004F4E52" w:rsidP="004F4E52">
      <w:pPr>
        <w:jc w:val="both"/>
        <w:rPr>
          <w:rFonts w:ascii="Arial Narrow" w:hAnsi="Arial Narrow"/>
          <w:b/>
          <w:sz w:val="24"/>
          <w:lang w:val="en-CA"/>
        </w:rPr>
      </w:pPr>
      <w:r w:rsidRPr="00DC37E6">
        <w:rPr>
          <w:rFonts w:ascii="Arial Narrow" w:hAnsi="Arial Narrow"/>
          <w:b/>
          <w:sz w:val="24"/>
          <w:lang w:val="en-CA"/>
        </w:rPr>
        <w:t>Estimating inventory</w:t>
      </w:r>
    </w:p>
    <w:p w:rsidR="004F4E52" w:rsidRDefault="004F4E52" w:rsidP="004F4E52">
      <w:pPr>
        <w:jc w:val="both"/>
        <w:rPr>
          <w:rFonts w:ascii="Arial Narrow" w:hAnsi="Arial Narrow"/>
          <w:sz w:val="24"/>
          <w:lang w:val="en-CA"/>
        </w:rPr>
      </w:pPr>
      <w:r>
        <w:rPr>
          <w:rFonts w:ascii="Arial Narrow" w:hAnsi="Arial Narrow"/>
          <w:sz w:val="24"/>
          <w:lang w:val="en-CA"/>
        </w:rPr>
        <w:t>-when taking a physical inventory is impractical or impossible</w:t>
      </w:r>
    </w:p>
    <w:p w:rsidR="004F4E52" w:rsidRDefault="004F4E52" w:rsidP="004F4E52">
      <w:pPr>
        <w:jc w:val="both"/>
        <w:rPr>
          <w:rFonts w:ascii="Arial Narrow" w:hAnsi="Arial Narrow"/>
          <w:sz w:val="24"/>
          <w:lang w:val="en-CA"/>
        </w:rPr>
      </w:pPr>
      <w:r>
        <w:rPr>
          <w:rFonts w:ascii="Arial Narrow" w:hAnsi="Arial Narrow"/>
          <w:sz w:val="24"/>
          <w:lang w:val="en-CA"/>
        </w:rPr>
        <w:t>-for interim reporting</w:t>
      </w:r>
    </w:p>
    <w:p w:rsidR="004F4E52" w:rsidRDefault="004F4E52" w:rsidP="004F4E52">
      <w:pPr>
        <w:jc w:val="both"/>
        <w:rPr>
          <w:rFonts w:ascii="Arial Narrow" w:hAnsi="Arial Narrow"/>
          <w:sz w:val="24"/>
          <w:lang w:val="en-CA"/>
        </w:rPr>
      </w:pPr>
      <w:r>
        <w:rPr>
          <w:rFonts w:ascii="Arial Narrow" w:hAnsi="Arial Narrow"/>
          <w:sz w:val="24"/>
          <w:lang w:val="en-CA"/>
        </w:rPr>
        <w:t>-in case of fire loss</w:t>
      </w:r>
    </w:p>
    <w:p w:rsidR="004F4E52" w:rsidRDefault="004F4E52" w:rsidP="004F4E52">
      <w:pPr>
        <w:jc w:val="both"/>
        <w:rPr>
          <w:rFonts w:ascii="Arial Narrow" w:hAnsi="Arial Narrow"/>
          <w:sz w:val="24"/>
          <w:lang w:val="en-CA"/>
        </w:rPr>
      </w:pPr>
      <w:r>
        <w:rPr>
          <w:rFonts w:ascii="Arial Narrow" w:hAnsi="Arial Narrow"/>
          <w:sz w:val="24"/>
          <w:lang w:val="en-CA"/>
        </w:rPr>
        <w:t>-to test the reasonableness of cost from an actual inventory count</w:t>
      </w:r>
    </w:p>
    <w:p w:rsidR="004F4E52" w:rsidRPr="00DC37E6" w:rsidRDefault="004F4E52" w:rsidP="004F4E52">
      <w:pPr>
        <w:jc w:val="both"/>
        <w:rPr>
          <w:rFonts w:ascii="Arial Narrow" w:hAnsi="Arial Narrow"/>
          <w:b/>
          <w:sz w:val="24"/>
          <w:lang w:val="en-CA"/>
        </w:rPr>
      </w:pPr>
      <w:r w:rsidRPr="00DC37E6">
        <w:rPr>
          <w:rFonts w:ascii="Arial Narrow" w:hAnsi="Arial Narrow"/>
          <w:b/>
          <w:sz w:val="24"/>
          <w:lang w:val="en-CA"/>
        </w:rPr>
        <w:t>(1) Gross Profit Method</w:t>
      </w:r>
    </w:p>
    <w:p w:rsidR="00DC37E6" w:rsidRDefault="00DC37E6" w:rsidP="004F4E52">
      <w:pPr>
        <w:jc w:val="both"/>
        <w:rPr>
          <w:rFonts w:ascii="Arial Narrow" w:hAnsi="Arial Narrow"/>
          <w:sz w:val="24"/>
          <w:lang w:val="en-CA"/>
        </w:rPr>
      </w:pPr>
      <w:r>
        <w:rPr>
          <w:rFonts w:ascii="Arial Narrow" w:hAnsi="Arial Narrow"/>
          <w:sz w:val="24"/>
          <w:lang w:val="en-CA"/>
        </w:rPr>
        <w:t xml:space="preserve">-know BOY Inventory, Purchases, Sales, and the Gross profit </w:t>
      </w:r>
      <w:r>
        <w:rPr>
          <w:rFonts w:ascii="Arial Narrow" w:hAnsi="Arial Narrow"/>
          <w:sz w:val="24"/>
          <w:lang w:val="en-CA"/>
        </w:rPr>
        <w:t>percentage</w:t>
      </w:r>
      <w:r>
        <w:rPr>
          <w:rFonts w:ascii="Arial Narrow" w:hAnsi="Arial Narrow"/>
          <w:sz w:val="24"/>
          <w:lang w:val="en-CA"/>
        </w:rPr>
        <w:t xml:space="preserve"> based on sales </w:t>
      </w:r>
    </w:p>
    <w:p w:rsidR="00DC37E6" w:rsidRDefault="00DC37E6" w:rsidP="004F4E52">
      <w:pPr>
        <w:jc w:val="both"/>
        <w:rPr>
          <w:rFonts w:ascii="Arial Narrow" w:hAnsi="Arial Narrow"/>
          <w:sz w:val="24"/>
          <w:lang w:val="en-CA"/>
        </w:rPr>
      </w:pPr>
      <w:r>
        <w:rPr>
          <w:rFonts w:ascii="Arial Narrow" w:hAnsi="Arial Narrow"/>
          <w:sz w:val="24"/>
          <w:lang w:val="en-CA"/>
        </w:rPr>
        <w:t>COGS = Sales – Gross Profit</w:t>
      </w:r>
    </w:p>
    <w:p w:rsidR="00DC37E6" w:rsidRDefault="00DC37E6" w:rsidP="004F4E52">
      <w:pPr>
        <w:jc w:val="both"/>
        <w:rPr>
          <w:rFonts w:ascii="Arial Narrow" w:hAnsi="Arial Narrow"/>
          <w:sz w:val="24"/>
          <w:lang w:val="en-CA"/>
        </w:rPr>
      </w:pPr>
      <w:r>
        <w:rPr>
          <w:rFonts w:ascii="Arial Narrow" w:hAnsi="Arial Narrow"/>
          <w:sz w:val="24"/>
          <w:lang w:val="en-CA"/>
        </w:rPr>
        <w:t>If Gross Profit = Sales * G%, then COGS = Sales – Sales * G% (*)</w:t>
      </w:r>
    </w:p>
    <w:p w:rsidR="00DC37E6" w:rsidRDefault="00DC37E6" w:rsidP="004F4E52">
      <w:pPr>
        <w:jc w:val="both"/>
        <w:rPr>
          <w:rFonts w:ascii="Arial Narrow" w:hAnsi="Arial Narrow"/>
          <w:sz w:val="24"/>
          <w:lang w:val="en-CA"/>
        </w:rPr>
      </w:pPr>
      <w:r>
        <w:rPr>
          <w:rFonts w:ascii="Arial Narrow" w:hAnsi="Arial Narrow"/>
          <w:sz w:val="24"/>
          <w:lang w:val="en-CA"/>
        </w:rPr>
        <w:t>EOY Inventory = BOY Inventory + Purchases – (Sales – Sales * G%)</w:t>
      </w:r>
    </w:p>
    <w:p w:rsidR="00DC37E6" w:rsidRDefault="00DC37E6" w:rsidP="004F4E52">
      <w:pPr>
        <w:jc w:val="both"/>
        <w:rPr>
          <w:rFonts w:ascii="Arial Narrow" w:hAnsi="Arial Narrow"/>
          <w:sz w:val="24"/>
          <w:lang w:val="en-CA"/>
        </w:rPr>
      </w:pPr>
      <w:r>
        <w:rPr>
          <w:rFonts w:ascii="Arial Narrow" w:hAnsi="Arial Narrow"/>
          <w:sz w:val="24"/>
          <w:lang w:val="en-CA"/>
        </w:rPr>
        <w:t>-if we know the markup (increase in price above the original sales price):</w:t>
      </w:r>
    </w:p>
    <w:p w:rsidR="00DC37E6" w:rsidRDefault="00DC37E6" w:rsidP="004F4E52">
      <w:pPr>
        <w:jc w:val="both"/>
        <w:rPr>
          <w:rFonts w:ascii="Arial Narrow" w:hAnsi="Arial Narrow"/>
          <w:sz w:val="24"/>
          <w:lang w:val="en-CA"/>
        </w:rPr>
      </w:pPr>
      <w:r>
        <w:rPr>
          <w:rFonts w:ascii="Arial Narrow" w:hAnsi="Arial Narrow"/>
          <w:sz w:val="24"/>
          <w:lang w:val="en-CA"/>
        </w:rPr>
        <w:t>COGS + COGS * M% = Sales, so COGS = Sales * (1+M%) (**)</w:t>
      </w:r>
    </w:p>
    <w:p w:rsidR="00DC37E6" w:rsidRDefault="00DC37E6" w:rsidP="004F4E52">
      <w:pPr>
        <w:jc w:val="both"/>
        <w:rPr>
          <w:rFonts w:ascii="Arial Narrow" w:hAnsi="Arial Narrow"/>
          <w:sz w:val="24"/>
          <w:lang w:val="en-CA"/>
        </w:rPr>
      </w:pPr>
      <w:r>
        <w:rPr>
          <w:rFonts w:ascii="Arial Narrow" w:hAnsi="Arial Narrow"/>
          <w:sz w:val="24"/>
          <w:lang w:val="en-CA"/>
        </w:rPr>
        <w:t>From (*) and (**) =&gt; Sales – Sales * G% = Sales * (1+M%), then the relation between the gross profit percentage based on sales and the markup is G% = M% * (1+M%)</w:t>
      </w:r>
    </w:p>
    <w:p w:rsidR="00DC37E6" w:rsidRDefault="00DC37E6" w:rsidP="004F4E52">
      <w:pPr>
        <w:jc w:val="both"/>
        <w:rPr>
          <w:rFonts w:ascii="Arial Narrow" w:hAnsi="Arial Narrow"/>
          <w:b/>
          <w:sz w:val="24"/>
          <w:lang w:val="en-CA"/>
        </w:rPr>
      </w:pPr>
    </w:p>
    <w:p w:rsidR="004F4E52" w:rsidRPr="00DC37E6" w:rsidRDefault="004F4E52" w:rsidP="004F4E52">
      <w:pPr>
        <w:jc w:val="both"/>
        <w:rPr>
          <w:rFonts w:ascii="Arial Narrow" w:hAnsi="Arial Narrow"/>
          <w:b/>
          <w:sz w:val="24"/>
          <w:lang w:val="en-CA"/>
        </w:rPr>
      </w:pPr>
      <w:r w:rsidRPr="00DC37E6">
        <w:rPr>
          <w:rFonts w:ascii="Arial Narrow" w:hAnsi="Arial Narrow"/>
          <w:b/>
          <w:sz w:val="24"/>
          <w:lang w:val="en-CA"/>
        </w:rPr>
        <w:t>(2) Retail Inventory Method</w:t>
      </w:r>
    </w:p>
    <w:p w:rsidR="004F4E52" w:rsidRDefault="004F4E52" w:rsidP="004F4E52">
      <w:pPr>
        <w:jc w:val="both"/>
        <w:rPr>
          <w:rFonts w:ascii="Arial Narrow" w:hAnsi="Arial Narrow"/>
          <w:sz w:val="24"/>
          <w:lang w:val="en-CA"/>
        </w:rPr>
      </w:pPr>
      <w:r>
        <w:rPr>
          <w:rFonts w:ascii="Arial Narrow" w:hAnsi="Arial Narrow"/>
          <w:sz w:val="24"/>
          <w:lang w:val="en-CA"/>
        </w:rPr>
        <w:t>-both the cost and the retail value of inventory is available</w:t>
      </w:r>
    </w:p>
    <w:p w:rsidR="00966462" w:rsidRPr="00296896" w:rsidRDefault="006C6B6A" w:rsidP="007A21D1">
      <w:pPr>
        <w:jc w:val="both"/>
        <w:rPr>
          <w:rFonts w:ascii="Arial Narrow" w:hAnsi="Arial Narrow"/>
          <w:b/>
          <w:sz w:val="24"/>
          <w:lang w:val="en-CA"/>
        </w:rPr>
      </w:pPr>
      <w:r w:rsidRPr="00296896">
        <w:rPr>
          <w:rFonts w:ascii="Arial Narrow" w:hAnsi="Arial Narrow"/>
          <w:b/>
          <w:sz w:val="24"/>
          <w:lang w:val="en-CA"/>
        </w:rPr>
        <w:lastRenderedPageBreak/>
        <w:t>E8-1 pg. 499</w:t>
      </w:r>
    </w:p>
    <w:p w:rsidR="006C6B6A" w:rsidRDefault="006C6B6A" w:rsidP="007A21D1">
      <w:pPr>
        <w:jc w:val="both"/>
        <w:rPr>
          <w:rFonts w:ascii="Arial Narrow" w:hAnsi="Arial Narrow"/>
          <w:sz w:val="24"/>
          <w:lang w:val="en-CA"/>
        </w:rPr>
      </w:pPr>
      <w:r>
        <w:rPr>
          <w:rFonts w:ascii="Arial Narrow" w:hAnsi="Arial Narrow"/>
          <w:sz w:val="24"/>
          <w:lang w:val="en-CA"/>
        </w:rPr>
        <w:t>Ruggers Corp. sells one product, with information for July as follows:</w:t>
      </w:r>
    </w:p>
    <w:tbl>
      <w:tblPr>
        <w:tblStyle w:val="TableGrid"/>
        <w:tblW w:w="0" w:type="auto"/>
        <w:jc w:val="center"/>
        <w:tblLook w:val="04A0" w:firstRow="1" w:lastRow="0" w:firstColumn="1" w:lastColumn="0" w:noHBand="0" w:noVBand="1"/>
      </w:tblPr>
      <w:tblGrid>
        <w:gridCol w:w="1271"/>
        <w:gridCol w:w="1559"/>
        <w:gridCol w:w="3544"/>
      </w:tblGrid>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July 1</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Inventory</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100 units at $15.00 each</w:t>
            </w:r>
          </w:p>
        </w:tc>
      </w:tr>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4</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Sale</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80 units at $18.00 each</w:t>
            </w:r>
          </w:p>
        </w:tc>
      </w:tr>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11</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Purchase</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150 units at $16.50 each</w:t>
            </w:r>
          </w:p>
        </w:tc>
      </w:tr>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13</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Sale</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120 units at $18.75 each</w:t>
            </w:r>
          </w:p>
        </w:tc>
      </w:tr>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20</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Purchase</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160 units at $17.00 each</w:t>
            </w:r>
          </w:p>
        </w:tc>
      </w:tr>
      <w:tr w:rsidR="006C6B6A" w:rsidTr="006C6B6A">
        <w:trPr>
          <w:jc w:val="center"/>
        </w:trPr>
        <w:tc>
          <w:tcPr>
            <w:tcW w:w="1271" w:type="dxa"/>
          </w:tcPr>
          <w:p w:rsidR="006C6B6A" w:rsidRDefault="006C6B6A" w:rsidP="006C6B6A">
            <w:pPr>
              <w:jc w:val="right"/>
              <w:rPr>
                <w:rFonts w:ascii="Arial Narrow" w:hAnsi="Arial Narrow"/>
                <w:sz w:val="24"/>
                <w:lang w:val="en-CA"/>
              </w:rPr>
            </w:pPr>
            <w:r>
              <w:rPr>
                <w:rFonts w:ascii="Arial Narrow" w:hAnsi="Arial Narrow"/>
                <w:sz w:val="24"/>
                <w:lang w:val="en-CA"/>
              </w:rPr>
              <w:t>27</w:t>
            </w:r>
          </w:p>
        </w:tc>
        <w:tc>
          <w:tcPr>
            <w:tcW w:w="1559" w:type="dxa"/>
          </w:tcPr>
          <w:p w:rsidR="006C6B6A" w:rsidRDefault="006C6B6A" w:rsidP="007A21D1">
            <w:pPr>
              <w:jc w:val="both"/>
              <w:rPr>
                <w:rFonts w:ascii="Arial Narrow" w:hAnsi="Arial Narrow"/>
                <w:sz w:val="24"/>
                <w:lang w:val="en-CA"/>
              </w:rPr>
            </w:pPr>
            <w:r>
              <w:rPr>
                <w:rFonts w:ascii="Arial Narrow" w:hAnsi="Arial Narrow"/>
                <w:sz w:val="24"/>
                <w:lang w:val="en-CA"/>
              </w:rPr>
              <w:t>Sale</w:t>
            </w:r>
          </w:p>
        </w:tc>
        <w:tc>
          <w:tcPr>
            <w:tcW w:w="3544" w:type="dxa"/>
          </w:tcPr>
          <w:p w:rsidR="006C6B6A" w:rsidRDefault="006C6B6A" w:rsidP="007A21D1">
            <w:pPr>
              <w:jc w:val="both"/>
              <w:rPr>
                <w:rFonts w:ascii="Arial Narrow" w:hAnsi="Arial Narrow"/>
                <w:sz w:val="24"/>
                <w:lang w:val="en-CA"/>
              </w:rPr>
            </w:pPr>
            <w:r>
              <w:rPr>
                <w:rFonts w:ascii="Arial Narrow" w:hAnsi="Arial Narrow"/>
                <w:sz w:val="24"/>
                <w:lang w:val="en-CA"/>
              </w:rPr>
              <w:t>100 units at $20.00 each</w:t>
            </w:r>
          </w:p>
        </w:tc>
      </w:tr>
    </w:tbl>
    <w:p w:rsidR="006C6B6A" w:rsidRPr="007A21D1" w:rsidRDefault="006C6B6A" w:rsidP="007A21D1">
      <w:pPr>
        <w:jc w:val="both"/>
        <w:rPr>
          <w:rFonts w:ascii="Arial Narrow" w:hAnsi="Arial Narrow"/>
          <w:sz w:val="24"/>
          <w:lang w:val="en-CA"/>
        </w:rPr>
      </w:pPr>
    </w:p>
    <w:p w:rsidR="00296AC4" w:rsidRDefault="006C6B6A" w:rsidP="00296AC4">
      <w:pPr>
        <w:jc w:val="both"/>
        <w:rPr>
          <w:rFonts w:ascii="Arial Narrow" w:hAnsi="Arial Narrow"/>
          <w:sz w:val="24"/>
          <w:lang w:val="en-CA"/>
        </w:rPr>
      </w:pPr>
      <w:r>
        <w:rPr>
          <w:rFonts w:ascii="Arial Narrow" w:hAnsi="Arial Narrow"/>
          <w:sz w:val="24"/>
          <w:lang w:val="en-CA"/>
        </w:rPr>
        <w:t>Instructions:</w:t>
      </w:r>
    </w:p>
    <w:p w:rsidR="006C6B6A" w:rsidRDefault="006C6B6A" w:rsidP="006C6B6A">
      <w:pPr>
        <w:pStyle w:val="ListParagraph"/>
        <w:numPr>
          <w:ilvl w:val="0"/>
          <w:numId w:val="10"/>
        </w:numPr>
        <w:jc w:val="both"/>
        <w:rPr>
          <w:rFonts w:ascii="Arial Narrow" w:hAnsi="Arial Narrow"/>
          <w:sz w:val="24"/>
          <w:lang w:val="en-CA"/>
        </w:rPr>
      </w:pPr>
      <w:r>
        <w:rPr>
          <w:rFonts w:ascii="Arial Narrow" w:hAnsi="Arial Narrow"/>
          <w:sz w:val="24"/>
          <w:lang w:val="en-CA"/>
        </w:rPr>
        <w:t>Assume Ruggers uses a periodic system. Prepare all necessary journal entries, including the end-of-month adjusting entry to record COGS, and compute gross profit. A physical count indicates that the ending inventory for July is 110 units.</w:t>
      </w:r>
    </w:p>
    <w:p w:rsidR="006C6B6A" w:rsidRDefault="006C6B6A" w:rsidP="006C6B6A">
      <w:pPr>
        <w:pStyle w:val="ListParagraph"/>
        <w:numPr>
          <w:ilvl w:val="0"/>
          <w:numId w:val="10"/>
        </w:numPr>
        <w:jc w:val="both"/>
        <w:rPr>
          <w:rFonts w:ascii="Arial Narrow" w:hAnsi="Arial Narrow"/>
          <w:sz w:val="24"/>
          <w:lang w:val="en-CA"/>
        </w:rPr>
      </w:pPr>
      <w:r>
        <w:rPr>
          <w:rFonts w:ascii="Arial Narrow" w:hAnsi="Arial Narrow"/>
          <w:sz w:val="24"/>
          <w:lang w:val="en-CA"/>
        </w:rPr>
        <w:t>Assume Ruggers uses the periodic system, and a count on July 31 reports only 102 units in ending inventory. How would the entries in (a) change, if at all?</w:t>
      </w:r>
    </w:p>
    <w:p w:rsidR="006C6B6A" w:rsidRDefault="006C6B6A" w:rsidP="006C6B6A">
      <w:pPr>
        <w:pStyle w:val="ListParagraph"/>
        <w:numPr>
          <w:ilvl w:val="0"/>
          <w:numId w:val="10"/>
        </w:numPr>
        <w:jc w:val="both"/>
        <w:rPr>
          <w:rFonts w:ascii="Arial Narrow" w:hAnsi="Arial Narrow"/>
          <w:sz w:val="24"/>
          <w:lang w:val="en-CA"/>
        </w:rPr>
      </w:pPr>
      <w:r>
        <w:rPr>
          <w:rFonts w:ascii="Arial Narrow" w:hAnsi="Arial Narrow"/>
          <w:sz w:val="24"/>
          <w:lang w:val="en-CA"/>
        </w:rPr>
        <w:t xml:space="preserve">Assume Ruggers uses a perpetual system. Prepare all July journal entries and calculate gross profit. </w:t>
      </w:r>
    </w:p>
    <w:p w:rsidR="00296896" w:rsidRDefault="006C6B6A" w:rsidP="006C6B6A">
      <w:pPr>
        <w:pStyle w:val="ListParagraph"/>
        <w:numPr>
          <w:ilvl w:val="0"/>
          <w:numId w:val="10"/>
        </w:numPr>
        <w:jc w:val="both"/>
        <w:rPr>
          <w:rFonts w:ascii="Arial Narrow" w:hAnsi="Arial Narrow"/>
          <w:sz w:val="24"/>
          <w:lang w:val="en-CA"/>
        </w:rPr>
      </w:pPr>
      <w:r>
        <w:rPr>
          <w:rFonts w:ascii="Arial Narrow" w:hAnsi="Arial Narrow"/>
          <w:sz w:val="24"/>
          <w:lang w:val="en-CA"/>
        </w:rPr>
        <w:t>Assume Ruggers uses the perpetual system and a count on July 31 reports only 102 units in ending inventory. How would entries in (d) change, if at all?</w:t>
      </w:r>
    </w:p>
    <w:p w:rsidR="00935710" w:rsidRDefault="00296896">
      <w:pPr>
        <w:rPr>
          <w:rFonts w:ascii="Arial Narrow" w:hAnsi="Arial Narrow"/>
          <w:sz w:val="24"/>
          <w:lang w:val="en-CA"/>
        </w:rPr>
      </w:pPr>
      <w:r>
        <w:rPr>
          <w:rFonts w:ascii="Arial Narrow" w:hAnsi="Arial Narrow"/>
          <w:sz w:val="24"/>
          <w:lang w:val="en-CA"/>
        </w:rPr>
        <w:br w:type="page"/>
      </w:r>
      <w:r w:rsidR="00935710">
        <w:rPr>
          <w:rFonts w:ascii="Arial Narrow" w:hAnsi="Arial Narrow"/>
          <w:sz w:val="24"/>
          <w:lang w:val="en-CA"/>
        </w:rPr>
        <w:lastRenderedPageBreak/>
        <w:br w:type="page"/>
      </w:r>
    </w:p>
    <w:p w:rsidR="006C6B6A" w:rsidRPr="00C83351" w:rsidRDefault="00296896" w:rsidP="00296896">
      <w:pPr>
        <w:jc w:val="both"/>
        <w:rPr>
          <w:rFonts w:ascii="Arial Narrow" w:hAnsi="Arial Narrow"/>
          <w:b/>
          <w:sz w:val="24"/>
          <w:lang w:val="en-CA"/>
        </w:rPr>
      </w:pPr>
      <w:r w:rsidRPr="00C83351">
        <w:rPr>
          <w:rFonts w:ascii="Arial Narrow" w:hAnsi="Arial Narrow"/>
          <w:b/>
          <w:sz w:val="24"/>
          <w:lang w:val="en-CA"/>
        </w:rPr>
        <w:lastRenderedPageBreak/>
        <w:t>E8-6 pg. 501</w:t>
      </w:r>
    </w:p>
    <w:p w:rsidR="00296896" w:rsidRDefault="00296896" w:rsidP="00296896">
      <w:pPr>
        <w:jc w:val="both"/>
        <w:rPr>
          <w:rFonts w:ascii="Arial Narrow" w:hAnsi="Arial Narrow"/>
          <w:sz w:val="24"/>
          <w:lang w:val="en-CA"/>
        </w:rPr>
      </w:pPr>
      <w:r>
        <w:rPr>
          <w:rFonts w:ascii="Arial Narrow" w:hAnsi="Arial Narrow"/>
          <w:sz w:val="24"/>
          <w:lang w:val="en-CA"/>
        </w:rPr>
        <w:t>Jaeco Corp. asks you to review its December 31, 2014 inventory values and prepare the necessary adjustments to the books. The following information is given to you:</w:t>
      </w:r>
    </w:p>
    <w:p w:rsidR="00296896"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Jaeco uses the periodic method of recording inventory. A physical count reveals $234,890 of inventory on hand at December 31, 2014, although the books have not yet been adjusted to reflect the ending inventory.</w:t>
      </w:r>
    </w:p>
    <w:p w:rsidR="007D0EE2"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Not included in the physical count of inventory is $10,420 of merchandise purchased on December 15 from Shamsi. This merchandise was shipped FOB shipping point on December 29 and arrived in January. The invoice arrived and was recorded on December 31.</w:t>
      </w:r>
    </w:p>
    <w:p w:rsidR="007D0EE2"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Included in inventory is merchandise sold on December 30, FOB destination. This merchandise was shipped after it was counted. The invoice was prepared and recorded as a sale on account for $12,800 on December 31. The merchandise cost $7,350, and Sage received it on January 3.</w:t>
      </w:r>
    </w:p>
    <w:p w:rsidR="007D0EE2"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Included in the count of inventory was merchandise received from Dutton on December 31 with an invoice price of $15,630. The merchandise was shipped FOB destination. The invoice, which has not yet arrived, has not been recorded.</w:t>
      </w:r>
    </w:p>
    <w:p w:rsidR="007D0EE2"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Not included in inventory is $8,540 of merchandise purchased from Growler Industries. This merchandise was received on December 31 after the inventory had been counted. The invoice was received and recorded on December 30.</w:t>
      </w:r>
    </w:p>
    <w:p w:rsidR="007D0EE2" w:rsidRDefault="007D0EE2" w:rsidP="00296896">
      <w:pPr>
        <w:pStyle w:val="ListParagraph"/>
        <w:numPr>
          <w:ilvl w:val="0"/>
          <w:numId w:val="11"/>
        </w:numPr>
        <w:jc w:val="both"/>
        <w:rPr>
          <w:rFonts w:ascii="Arial Narrow" w:hAnsi="Arial Narrow"/>
          <w:sz w:val="24"/>
          <w:lang w:val="en-CA"/>
        </w:rPr>
      </w:pPr>
      <w:r>
        <w:rPr>
          <w:rFonts w:ascii="Arial Narrow" w:hAnsi="Arial Narrow"/>
          <w:sz w:val="24"/>
          <w:lang w:val="en-CA"/>
        </w:rPr>
        <w:t>Included in inventory was $10,438 of inventory held by Jaeco on consignment from Jackel Industries.</w:t>
      </w:r>
    </w:p>
    <w:p w:rsidR="00935710" w:rsidRDefault="00935710" w:rsidP="00296896">
      <w:pPr>
        <w:pStyle w:val="ListParagraph"/>
        <w:numPr>
          <w:ilvl w:val="0"/>
          <w:numId w:val="11"/>
        </w:numPr>
        <w:jc w:val="both"/>
        <w:rPr>
          <w:rFonts w:ascii="Arial Narrow" w:hAnsi="Arial Narrow"/>
          <w:sz w:val="24"/>
          <w:lang w:val="en-CA"/>
        </w:rPr>
      </w:pPr>
      <w:r>
        <w:rPr>
          <w:rFonts w:ascii="Arial Narrow" w:hAnsi="Arial Narrow"/>
          <w:sz w:val="24"/>
          <w:lang w:val="en-CA"/>
        </w:rPr>
        <w:t>Included in inventory is merchandise sold to Kemp, FOB shipping point. This merchandise was shipped after it was counted on December 31. The invoice was prepared and recorded as a sale for $18,900 on December 31. The cost of this merchandise was $11,520 and Kemp received the merchandise on January 5.</w:t>
      </w:r>
    </w:p>
    <w:p w:rsidR="00935710" w:rsidRDefault="00935710" w:rsidP="00296896">
      <w:pPr>
        <w:pStyle w:val="ListParagraph"/>
        <w:numPr>
          <w:ilvl w:val="0"/>
          <w:numId w:val="11"/>
        </w:numPr>
        <w:jc w:val="both"/>
        <w:rPr>
          <w:rFonts w:ascii="Arial Narrow" w:hAnsi="Arial Narrow"/>
          <w:sz w:val="24"/>
          <w:lang w:val="en-CA"/>
        </w:rPr>
      </w:pPr>
      <w:r>
        <w:rPr>
          <w:rFonts w:ascii="Arial Narrow" w:hAnsi="Arial Narrow"/>
          <w:sz w:val="24"/>
          <w:lang w:val="en-CA"/>
        </w:rPr>
        <w:t>Excluded from inventory was a carton labelled “Please accept for credit.” This carton contains merchandise costing $1,500, which had been sold to a customer for $2,600. No entry had been made to the books to record the return, but none of the returned merchandise seemed damaged.</w:t>
      </w:r>
    </w:p>
    <w:p w:rsidR="00935710" w:rsidRDefault="00935710" w:rsidP="00296896">
      <w:pPr>
        <w:pStyle w:val="ListParagraph"/>
        <w:numPr>
          <w:ilvl w:val="0"/>
          <w:numId w:val="11"/>
        </w:numPr>
        <w:jc w:val="both"/>
        <w:rPr>
          <w:rFonts w:ascii="Arial Narrow" w:hAnsi="Arial Narrow"/>
          <w:sz w:val="24"/>
          <w:lang w:val="en-CA"/>
        </w:rPr>
      </w:pPr>
      <w:r>
        <w:rPr>
          <w:rFonts w:ascii="Arial Narrow" w:hAnsi="Arial Narrow"/>
          <w:sz w:val="24"/>
          <w:lang w:val="en-CA"/>
        </w:rPr>
        <w:t>Jaeco has sold $12,500 of inventory to Simply Corp. on December 15, 2014. These items were shipped FOB shipping point. The terms of sale indicate that Simply Corp. will be permitted to return an unlimited amount until May 15, 2015. Jaeco has never provided unlimited returns in the past and is not able to estimate the amount of any potential returns that Simply may make.</w:t>
      </w:r>
    </w:p>
    <w:p w:rsidR="00935710" w:rsidRDefault="00935710" w:rsidP="00935710">
      <w:pPr>
        <w:ind w:left="360"/>
        <w:jc w:val="both"/>
        <w:rPr>
          <w:rFonts w:ascii="Arial Narrow" w:hAnsi="Arial Narrow"/>
          <w:sz w:val="24"/>
          <w:lang w:val="en-CA"/>
        </w:rPr>
      </w:pPr>
      <w:r>
        <w:rPr>
          <w:rFonts w:ascii="Arial Narrow" w:hAnsi="Arial Narrow"/>
          <w:sz w:val="24"/>
          <w:lang w:val="en-CA"/>
        </w:rPr>
        <w:t>Instructions:</w:t>
      </w:r>
    </w:p>
    <w:p w:rsidR="00935710" w:rsidRDefault="00935710" w:rsidP="00935710">
      <w:pPr>
        <w:pStyle w:val="ListParagraph"/>
        <w:numPr>
          <w:ilvl w:val="0"/>
          <w:numId w:val="12"/>
        </w:numPr>
        <w:jc w:val="both"/>
        <w:rPr>
          <w:rFonts w:ascii="Arial Narrow" w:hAnsi="Arial Narrow"/>
          <w:sz w:val="24"/>
          <w:lang w:val="en-CA"/>
        </w:rPr>
      </w:pPr>
      <w:r>
        <w:rPr>
          <w:rFonts w:ascii="Arial Narrow" w:hAnsi="Arial Narrow"/>
          <w:sz w:val="24"/>
          <w:lang w:val="en-CA"/>
        </w:rPr>
        <w:t>Determine the proper inventory balance for Jaeco at December 31, 2014.</w:t>
      </w:r>
    </w:p>
    <w:p w:rsidR="00935710" w:rsidRDefault="00935710" w:rsidP="00935710">
      <w:pPr>
        <w:pStyle w:val="ListParagraph"/>
        <w:numPr>
          <w:ilvl w:val="0"/>
          <w:numId w:val="12"/>
        </w:numPr>
        <w:jc w:val="both"/>
        <w:rPr>
          <w:rFonts w:ascii="Arial Narrow" w:hAnsi="Arial Narrow"/>
          <w:sz w:val="24"/>
          <w:lang w:val="en-CA"/>
        </w:rPr>
      </w:pPr>
      <w:r>
        <w:rPr>
          <w:rFonts w:ascii="Arial Narrow" w:hAnsi="Arial Narrow"/>
          <w:sz w:val="24"/>
          <w:lang w:val="en-CA"/>
        </w:rPr>
        <w:t>Prepare any adjusting correcting entries necessary at December 31, 2014. Assume the books have not been closed.</w:t>
      </w:r>
    </w:p>
    <w:p w:rsidR="00935710" w:rsidRDefault="00935710">
      <w:pPr>
        <w:rPr>
          <w:rFonts w:ascii="Arial Narrow" w:hAnsi="Arial Narrow"/>
          <w:sz w:val="24"/>
          <w:lang w:val="en-CA"/>
        </w:rPr>
      </w:pPr>
      <w:r>
        <w:rPr>
          <w:rFonts w:ascii="Arial Narrow" w:hAnsi="Arial Narrow"/>
          <w:sz w:val="24"/>
          <w:lang w:val="en-CA"/>
        </w:rPr>
        <w:br w:type="page"/>
      </w:r>
    </w:p>
    <w:p w:rsidR="00935710" w:rsidRDefault="00935710">
      <w:pPr>
        <w:rPr>
          <w:rFonts w:ascii="Arial Narrow" w:hAnsi="Arial Narrow"/>
          <w:sz w:val="24"/>
          <w:lang w:val="en-CA"/>
        </w:rPr>
      </w:pPr>
      <w:r>
        <w:rPr>
          <w:rFonts w:ascii="Arial Narrow" w:hAnsi="Arial Narrow"/>
          <w:sz w:val="24"/>
          <w:lang w:val="en-CA"/>
        </w:rPr>
        <w:lastRenderedPageBreak/>
        <w:br w:type="page"/>
      </w:r>
    </w:p>
    <w:p w:rsidR="00935710" w:rsidRPr="00935710" w:rsidRDefault="00935710" w:rsidP="00935710">
      <w:pPr>
        <w:jc w:val="both"/>
        <w:rPr>
          <w:rFonts w:ascii="Arial Narrow" w:hAnsi="Arial Narrow"/>
          <w:b/>
          <w:sz w:val="24"/>
          <w:lang w:val="en-CA"/>
        </w:rPr>
      </w:pPr>
      <w:r w:rsidRPr="00935710">
        <w:rPr>
          <w:rFonts w:ascii="Arial Narrow" w:hAnsi="Arial Narrow"/>
          <w:b/>
          <w:sz w:val="24"/>
          <w:lang w:val="en-CA"/>
        </w:rPr>
        <w:lastRenderedPageBreak/>
        <w:t>E8-8 pg. 502</w:t>
      </w:r>
    </w:p>
    <w:p w:rsidR="00935710" w:rsidRDefault="00935710" w:rsidP="00935710">
      <w:pPr>
        <w:jc w:val="both"/>
        <w:rPr>
          <w:rFonts w:ascii="Arial Narrow" w:hAnsi="Arial Narrow"/>
          <w:sz w:val="24"/>
          <w:lang w:val="en-CA"/>
        </w:rPr>
      </w:pPr>
      <w:r>
        <w:rPr>
          <w:rFonts w:ascii="Arial Narrow" w:hAnsi="Arial Narrow"/>
          <w:sz w:val="24"/>
          <w:lang w:val="en-CA"/>
        </w:rPr>
        <w:t>Salamander Limited makes the following errors during the current year. Each error is an independent case. Indicate the effect of each error on working capital, current ratio (assume the current ratio is greater than 1), retained earnings, and net income for the current year and the following year.</w:t>
      </w:r>
    </w:p>
    <w:p w:rsidR="00935710" w:rsidRDefault="00935710" w:rsidP="00935710">
      <w:pPr>
        <w:pStyle w:val="ListParagraph"/>
        <w:numPr>
          <w:ilvl w:val="0"/>
          <w:numId w:val="13"/>
        </w:numPr>
        <w:jc w:val="both"/>
        <w:rPr>
          <w:rFonts w:ascii="Arial Narrow" w:hAnsi="Arial Narrow"/>
          <w:sz w:val="24"/>
          <w:lang w:val="en-CA"/>
        </w:rPr>
      </w:pPr>
      <w:r>
        <w:rPr>
          <w:rFonts w:ascii="Arial Narrow" w:hAnsi="Arial Narrow"/>
          <w:sz w:val="24"/>
          <w:lang w:val="en-CA"/>
        </w:rPr>
        <w:t>Ending inventory is overstated by $1,020, but purchases are recorded correctly.</w:t>
      </w:r>
    </w:p>
    <w:p w:rsidR="00935710" w:rsidRDefault="00935710" w:rsidP="00935710">
      <w:pPr>
        <w:pStyle w:val="ListParagraph"/>
        <w:numPr>
          <w:ilvl w:val="0"/>
          <w:numId w:val="13"/>
        </w:numPr>
        <w:jc w:val="both"/>
        <w:rPr>
          <w:rFonts w:ascii="Arial Narrow" w:hAnsi="Arial Narrow"/>
          <w:sz w:val="24"/>
          <w:lang w:val="en-CA"/>
        </w:rPr>
      </w:pPr>
      <w:r>
        <w:rPr>
          <w:rFonts w:ascii="Arial Narrow" w:hAnsi="Arial Narrow"/>
          <w:sz w:val="24"/>
          <w:lang w:val="en-CA"/>
        </w:rPr>
        <w:t>Both ending inventory and a purchase on account are understated by the same amount. (Assume this purchase of $1,500 was recorded in the following year.)</w:t>
      </w:r>
    </w:p>
    <w:p w:rsidR="00935710" w:rsidRPr="00935710" w:rsidRDefault="00935710" w:rsidP="00935710">
      <w:pPr>
        <w:pStyle w:val="ListParagraph"/>
        <w:numPr>
          <w:ilvl w:val="0"/>
          <w:numId w:val="13"/>
        </w:numPr>
        <w:jc w:val="both"/>
        <w:rPr>
          <w:rFonts w:ascii="Arial Narrow" w:hAnsi="Arial Narrow"/>
          <w:sz w:val="24"/>
          <w:lang w:val="en-CA"/>
        </w:rPr>
      </w:pPr>
      <w:r>
        <w:rPr>
          <w:rFonts w:ascii="Arial Narrow" w:hAnsi="Arial Narrow"/>
          <w:sz w:val="24"/>
          <w:lang w:val="en-CA"/>
        </w:rPr>
        <w:t>Ending inventory is correct, but a purchase on account was not recorded. (Assume this purchase of $850 was recorded in the following year.)</w:t>
      </w:r>
    </w:p>
    <w:p w:rsidR="00A21F01" w:rsidRDefault="00147497">
      <w:pPr>
        <w:rPr>
          <w:rFonts w:ascii="Arial Narrow" w:hAnsi="Arial Narrow"/>
          <w:b/>
          <w:sz w:val="24"/>
          <w:lang w:val="en-CA"/>
        </w:rPr>
      </w:pPr>
      <w:r>
        <w:rPr>
          <w:rFonts w:ascii="Arial Narrow" w:hAnsi="Arial Narrow"/>
          <w:sz w:val="24"/>
          <w:lang w:val="en-CA"/>
        </w:rPr>
        <w:br w:type="page"/>
      </w:r>
      <w:r w:rsidR="00A21F01" w:rsidRPr="00A21F01">
        <w:rPr>
          <w:rFonts w:ascii="Arial Narrow" w:hAnsi="Arial Narrow"/>
          <w:b/>
          <w:sz w:val="24"/>
          <w:lang w:val="en-CA"/>
        </w:rPr>
        <w:lastRenderedPageBreak/>
        <w:t>E8-19 pg. 506</w:t>
      </w:r>
    </w:p>
    <w:p w:rsidR="00A21F01" w:rsidRDefault="00A21F01">
      <w:pPr>
        <w:rPr>
          <w:rFonts w:ascii="Arial Narrow" w:hAnsi="Arial Narrow"/>
          <w:sz w:val="24"/>
          <w:lang w:val="en-CA"/>
        </w:rPr>
      </w:pPr>
      <w:r>
        <w:rPr>
          <w:rFonts w:ascii="Arial Narrow" w:hAnsi="Arial Narrow"/>
          <w:sz w:val="24"/>
          <w:lang w:val="en-CA"/>
        </w:rPr>
        <w:t xml:space="preserve">The following information is for Takin Enterprises Ltd. </w:t>
      </w:r>
    </w:p>
    <w:tbl>
      <w:tblPr>
        <w:tblStyle w:val="TableGrid"/>
        <w:tblW w:w="0" w:type="auto"/>
        <w:tblLook w:val="04A0" w:firstRow="1" w:lastRow="0" w:firstColumn="1" w:lastColumn="0" w:noHBand="0" w:noVBand="1"/>
      </w:tblPr>
      <w:tblGrid>
        <w:gridCol w:w="3114"/>
        <w:gridCol w:w="1417"/>
        <w:gridCol w:w="1701"/>
        <w:gridCol w:w="1560"/>
        <w:gridCol w:w="1558"/>
      </w:tblGrid>
      <w:tr w:rsidR="00A21F01" w:rsidTr="00A21F01">
        <w:tc>
          <w:tcPr>
            <w:tcW w:w="3114" w:type="dxa"/>
          </w:tcPr>
          <w:p w:rsidR="00A21F01" w:rsidRDefault="00A21F01">
            <w:pPr>
              <w:rPr>
                <w:rFonts w:ascii="Arial Narrow" w:hAnsi="Arial Narrow"/>
                <w:b/>
                <w:sz w:val="24"/>
                <w:lang w:val="en-CA"/>
              </w:rPr>
            </w:pPr>
          </w:p>
        </w:tc>
        <w:tc>
          <w:tcPr>
            <w:tcW w:w="1417" w:type="dxa"/>
          </w:tcPr>
          <w:p w:rsidR="00A21F01" w:rsidRDefault="00A21F01" w:rsidP="00A21F01">
            <w:pPr>
              <w:jc w:val="center"/>
              <w:rPr>
                <w:rFonts w:ascii="Arial Narrow" w:hAnsi="Arial Narrow"/>
                <w:b/>
                <w:sz w:val="24"/>
                <w:lang w:val="en-CA"/>
              </w:rPr>
            </w:pPr>
            <w:r>
              <w:rPr>
                <w:rFonts w:ascii="Arial Narrow" w:hAnsi="Arial Narrow"/>
                <w:b/>
                <w:sz w:val="24"/>
                <w:lang w:val="en-CA"/>
              </w:rPr>
              <w:t>Jan 31</w:t>
            </w:r>
          </w:p>
        </w:tc>
        <w:tc>
          <w:tcPr>
            <w:tcW w:w="1701" w:type="dxa"/>
          </w:tcPr>
          <w:p w:rsidR="00A21F01" w:rsidRDefault="00A21F01" w:rsidP="00A21F01">
            <w:pPr>
              <w:jc w:val="center"/>
              <w:rPr>
                <w:rFonts w:ascii="Arial Narrow" w:hAnsi="Arial Narrow"/>
                <w:b/>
                <w:sz w:val="24"/>
                <w:lang w:val="en-CA"/>
              </w:rPr>
            </w:pPr>
            <w:r>
              <w:rPr>
                <w:rFonts w:ascii="Arial Narrow" w:hAnsi="Arial Narrow"/>
                <w:b/>
                <w:sz w:val="24"/>
                <w:lang w:val="en-CA"/>
              </w:rPr>
              <w:t>Feb 28</w:t>
            </w:r>
          </w:p>
        </w:tc>
        <w:tc>
          <w:tcPr>
            <w:tcW w:w="1560" w:type="dxa"/>
          </w:tcPr>
          <w:p w:rsidR="00A21F01" w:rsidRDefault="00A21F01" w:rsidP="00A21F01">
            <w:pPr>
              <w:jc w:val="center"/>
              <w:rPr>
                <w:rFonts w:ascii="Arial Narrow" w:hAnsi="Arial Narrow"/>
                <w:b/>
                <w:sz w:val="24"/>
                <w:lang w:val="en-CA"/>
              </w:rPr>
            </w:pPr>
            <w:r>
              <w:rPr>
                <w:rFonts w:ascii="Arial Narrow" w:hAnsi="Arial Narrow"/>
                <w:b/>
                <w:sz w:val="24"/>
                <w:lang w:val="en-CA"/>
              </w:rPr>
              <w:t>Mar 31</w:t>
            </w:r>
          </w:p>
        </w:tc>
        <w:tc>
          <w:tcPr>
            <w:tcW w:w="1558" w:type="dxa"/>
          </w:tcPr>
          <w:p w:rsidR="00A21F01" w:rsidRDefault="00A21F01" w:rsidP="00A21F01">
            <w:pPr>
              <w:jc w:val="center"/>
              <w:rPr>
                <w:rFonts w:ascii="Arial Narrow" w:hAnsi="Arial Narrow"/>
                <w:b/>
                <w:sz w:val="24"/>
                <w:lang w:val="en-CA"/>
              </w:rPr>
            </w:pPr>
            <w:r>
              <w:rPr>
                <w:rFonts w:ascii="Arial Narrow" w:hAnsi="Arial Narrow"/>
                <w:b/>
                <w:sz w:val="24"/>
                <w:lang w:val="en-CA"/>
              </w:rPr>
              <w:t>Apr 30</w:t>
            </w:r>
          </w:p>
        </w:tc>
      </w:tr>
      <w:tr w:rsidR="00A21F01" w:rsidTr="00A21F01">
        <w:tc>
          <w:tcPr>
            <w:tcW w:w="3114" w:type="dxa"/>
          </w:tcPr>
          <w:p w:rsidR="00A21F01" w:rsidRPr="00A21F01" w:rsidRDefault="00A21F01">
            <w:pPr>
              <w:rPr>
                <w:rFonts w:ascii="Arial Narrow" w:hAnsi="Arial Narrow"/>
                <w:sz w:val="24"/>
                <w:lang w:val="en-CA"/>
              </w:rPr>
            </w:pPr>
            <w:r w:rsidRPr="00A21F01">
              <w:rPr>
                <w:rFonts w:ascii="Arial Narrow" w:hAnsi="Arial Narrow"/>
                <w:sz w:val="24"/>
                <w:lang w:val="en-CA"/>
              </w:rPr>
              <w:t>Inventory at cost</w:t>
            </w:r>
          </w:p>
        </w:tc>
        <w:tc>
          <w:tcPr>
            <w:tcW w:w="1417"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$25,000</w:t>
            </w:r>
          </w:p>
        </w:tc>
        <w:tc>
          <w:tcPr>
            <w:tcW w:w="1701"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$25,100</w:t>
            </w:r>
          </w:p>
        </w:tc>
        <w:tc>
          <w:tcPr>
            <w:tcW w:w="1560"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$29,000</w:t>
            </w:r>
          </w:p>
        </w:tc>
        <w:tc>
          <w:tcPr>
            <w:tcW w:w="1558"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$23,000</w:t>
            </w:r>
          </w:p>
        </w:tc>
      </w:tr>
      <w:tr w:rsidR="00A21F01" w:rsidTr="00A21F01">
        <w:tc>
          <w:tcPr>
            <w:tcW w:w="3114" w:type="dxa"/>
          </w:tcPr>
          <w:p w:rsidR="00A21F01" w:rsidRPr="00A21F01" w:rsidRDefault="00A21F01">
            <w:pPr>
              <w:rPr>
                <w:rFonts w:ascii="Arial Narrow" w:hAnsi="Arial Narrow"/>
                <w:sz w:val="24"/>
                <w:lang w:val="en-CA"/>
              </w:rPr>
            </w:pPr>
            <w:r w:rsidRPr="00A21F01">
              <w:rPr>
                <w:rFonts w:ascii="Arial Narrow" w:hAnsi="Arial Narrow"/>
                <w:sz w:val="24"/>
                <w:lang w:val="en-CA"/>
              </w:rPr>
              <w:t>Inventory at the lower of cost and net realisable value</w:t>
            </w:r>
          </w:p>
        </w:tc>
        <w:tc>
          <w:tcPr>
            <w:tcW w:w="1417"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24,500</w:t>
            </w:r>
          </w:p>
        </w:tc>
        <w:tc>
          <w:tcPr>
            <w:tcW w:w="1701"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17,600</w:t>
            </w:r>
          </w:p>
        </w:tc>
        <w:tc>
          <w:tcPr>
            <w:tcW w:w="1560"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22,600</w:t>
            </w:r>
          </w:p>
        </w:tc>
        <w:tc>
          <w:tcPr>
            <w:tcW w:w="1558"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17,300</w:t>
            </w:r>
          </w:p>
        </w:tc>
      </w:tr>
      <w:tr w:rsidR="00A21F01" w:rsidTr="00A21F01">
        <w:tc>
          <w:tcPr>
            <w:tcW w:w="3114" w:type="dxa"/>
          </w:tcPr>
          <w:p w:rsidR="00A21F01" w:rsidRPr="00A21F01" w:rsidRDefault="00A21F01">
            <w:pPr>
              <w:rPr>
                <w:rFonts w:ascii="Arial Narrow" w:hAnsi="Arial Narrow"/>
                <w:sz w:val="24"/>
                <w:lang w:val="en-CA"/>
              </w:rPr>
            </w:pPr>
            <w:r w:rsidRPr="00A21F01">
              <w:rPr>
                <w:rFonts w:ascii="Arial Narrow" w:hAnsi="Arial Narrow"/>
                <w:sz w:val="24"/>
                <w:lang w:val="en-CA"/>
              </w:rPr>
              <w:t>Purchases for the month</w:t>
            </w:r>
          </w:p>
        </w:tc>
        <w:tc>
          <w:tcPr>
            <w:tcW w:w="1417" w:type="dxa"/>
          </w:tcPr>
          <w:p w:rsidR="00A21F01" w:rsidRPr="00A21F01" w:rsidRDefault="00A21F01" w:rsidP="00A21F01">
            <w:pPr>
              <w:jc w:val="center"/>
              <w:rPr>
                <w:rFonts w:ascii="Arial Narrow" w:hAnsi="Arial Narrow"/>
                <w:sz w:val="24"/>
                <w:lang w:val="en-CA"/>
              </w:rPr>
            </w:pPr>
          </w:p>
        </w:tc>
        <w:tc>
          <w:tcPr>
            <w:tcW w:w="1701"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20,000</w:t>
            </w:r>
          </w:p>
        </w:tc>
        <w:tc>
          <w:tcPr>
            <w:tcW w:w="1560"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24,000</w:t>
            </w:r>
          </w:p>
        </w:tc>
        <w:tc>
          <w:tcPr>
            <w:tcW w:w="1558"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26,500</w:t>
            </w:r>
          </w:p>
        </w:tc>
      </w:tr>
      <w:tr w:rsidR="00A21F01" w:rsidTr="00A21F01">
        <w:tc>
          <w:tcPr>
            <w:tcW w:w="3114" w:type="dxa"/>
          </w:tcPr>
          <w:p w:rsidR="00A21F01" w:rsidRPr="00A21F01" w:rsidRDefault="00A21F01">
            <w:pPr>
              <w:rPr>
                <w:rFonts w:ascii="Arial Narrow" w:hAnsi="Arial Narrow"/>
                <w:sz w:val="24"/>
                <w:lang w:val="en-CA"/>
              </w:rPr>
            </w:pPr>
            <w:r w:rsidRPr="00A21F01">
              <w:rPr>
                <w:rFonts w:ascii="Arial Narrow" w:hAnsi="Arial Narrow"/>
                <w:sz w:val="24"/>
                <w:lang w:val="en-CA"/>
              </w:rPr>
              <w:t>Sales for the month</w:t>
            </w:r>
          </w:p>
        </w:tc>
        <w:tc>
          <w:tcPr>
            <w:tcW w:w="1417" w:type="dxa"/>
          </w:tcPr>
          <w:p w:rsidR="00A21F01" w:rsidRPr="00A21F01" w:rsidRDefault="00A21F01" w:rsidP="00A21F01">
            <w:pPr>
              <w:jc w:val="center"/>
              <w:rPr>
                <w:rFonts w:ascii="Arial Narrow" w:hAnsi="Arial Narrow"/>
                <w:sz w:val="24"/>
                <w:lang w:val="en-CA"/>
              </w:rPr>
            </w:pPr>
          </w:p>
        </w:tc>
        <w:tc>
          <w:tcPr>
            <w:tcW w:w="1701"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29,000</w:t>
            </w:r>
          </w:p>
        </w:tc>
        <w:tc>
          <w:tcPr>
            <w:tcW w:w="1560"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35,000</w:t>
            </w:r>
          </w:p>
        </w:tc>
        <w:tc>
          <w:tcPr>
            <w:tcW w:w="1558" w:type="dxa"/>
          </w:tcPr>
          <w:p w:rsidR="00A21F01" w:rsidRPr="00A21F01" w:rsidRDefault="00A21F01" w:rsidP="00A21F01">
            <w:pPr>
              <w:jc w:val="center"/>
              <w:rPr>
                <w:rFonts w:ascii="Arial Narrow" w:hAnsi="Arial Narrow"/>
                <w:sz w:val="24"/>
                <w:lang w:val="en-CA"/>
              </w:rPr>
            </w:pPr>
            <w:r w:rsidRPr="00A21F01">
              <w:rPr>
                <w:rFonts w:ascii="Arial Narrow" w:hAnsi="Arial Narrow"/>
                <w:sz w:val="24"/>
                <w:lang w:val="en-CA"/>
              </w:rPr>
              <w:t>40,000</w:t>
            </w:r>
          </w:p>
        </w:tc>
      </w:tr>
    </w:tbl>
    <w:p w:rsidR="006A6270" w:rsidRDefault="006A6270">
      <w:pPr>
        <w:rPr>
          <w:rFonts w:ascii="Arial Narrow" w:hAnsi="Arial Narrow"/>
          <w:sz w:val="24"/>
          <w:lang w:val="en-CA"/>
        </w:rPr>
      </w:pPr>
    </w:p>
    <w:p w:rsidR="00A21F01" w:rsidRPr="006A6270" w:rsidRDefault="00A21F01">
      <w:pPr>
        <w:rPr>
          <w:rFonts w:ascii="Arial Narrow" w:hAnsi="Arial Narrow"/>
          <w:sz w:val="24"/>
          <w:lang w:val="en-CA"/>
        </w:rPr>
      </w:pPr>
      <w:r w:rsidRPr="006A6270">
        <w:rPr>
          <w:rFonts w:ascii="Arial Narrow" w:hAnsi="Arial Narrow"/>
          <w:sz w:val="24"/>
          <w:lang w:val="en-CA"/>
        </w:rPr>
        <w:t>Instructions</w:t>
      </w:r>
    </w:p>
    <w:p w:rsidR="006A6270" w:rsidRPr="006A6270" w:rsidRDefault="00A21F01" w:rsidP="00A21F01">
      <w:pPr>
        <w:pStyle w:val="ListParagraph"/>
        <w:numPr>
          <w:ilvl w:val="0"/>
          <w:numId w:val="15"/>
        </w:numPr>
        <w:rPr>
          <w:rFonts w:ascii="Arial Narrow" w:hAnsi="Arial Narrow"/>
          <w:sz w:val="24"/>
          <w:lang w:val="en-CA"/>
        </w:rPr>
      </w:pPr>
      <w:r w:rsidRPr="006A6270">
        <w:rPr>
          <w:rFonts w:ascii="Arial Narrow" w:hAnsi="Arial Narrow"/>
          <w:sz w:val="24"/>
          <w:lang w:val="en-CA"/>
        </w:rPr>
        <w:t xml:space="preserve">Using the above information, prepare monthly income statements </w:t>
      </w:r>
      <w:r w:rsidR="006A6270" w:rsidRPr="006A6270">
        <w:rPr>
          <w:rFonts w:ascii="Arial Narrow" w:hAnsi="Arial Narrow"/>
          <w:sz w:val="24"/>
          <w:lang w:val="en-CA"/>
        </w:rPr>
        <w:t>for Feb, March, and April. Show the inventory in the statement at cost, and show the fluctuations in NRV separately. Takin uses the allowance method.</w:t>
      </w:r>
    </w:p>
    <w:p w:rsidR="009E244B" w:rsidRDefault="006A6270" w:rsidP="00A21F01">
      <w:pPr>
        <w:pStyle w:val="ListParagraph"/>
        <w:numPr>
          <w:ilvl w:val="0"/>
          <w:numId w:val="15"/>
        </w:numPr>
        <w:rPr>
          <w:rFonts w:ascii="Arial Narrow" w:hAnsi="Arial Narrow"/>
          <w:sz w:val="24"/>
          <w:lang w:val="en-CA"/>
        </w:rPr>
      </w:pPr>
      <w:r w:rsidRPr="006A6270">
        <w:rPr>
          <w:rFonts w:ascii="Arial Narrow" w:hAnsi="Arial Narrow"/>
          <w:sz w:val="24"/>
          <w:lang w:val="en-CA"/>
        </w:rPr>
        <w:t>Prepare the journal entry that is needed to establish the valuation account at Jan 31 and the entries to adjust it at the end of each month after that.</w:t>
      </w:r>
    </w:p>
    <w:p w:rsidR="009E244B" w:rsidRDefault="009E244B">
      <w:pPr>
        <w:rPr>
          <w:rFonts w:ascii="Arial Narrow" w:hAnsi="Arial Narrow"/>
          <w:sz w:val="24"/>
          <w:lang w:val="en-CA"/>
        </w:rPr>
      </w:pPr>
      <w:r>
        <w:rPr>
          <w:rFonts w:ascii="Arial Narrow" w:hAnsi="Arial Narrow"/>
          <w:sz w:val="24"/>
          <w:lang w:val="en-CA"/>
        </w:rPr>
        <w:br w:type="page"/>
      </w:r>
    </w:p>
    <w:p w:rsidR="00A21F01" w:rsidRPr="00A21F01" w:rsidRDefault="00A21F01" w:rsidP="00A21F01">
      <w:pPr>
        <w:pStyle w:val="ListParagraph"/>
        <w:numPr>
          <w:ilvl w:val="0"/>
          <w:numId w:val="15"/>
        </w:numPr>
        <w:rPr>
          <w:rFonts w:ascii="Arial Narrow" w:hAnsi="Arial Narrow"/>
          <w:b/>
          <w:sz w:val="24"/>
          <w:lang w:val="en-CA"/>
        </w:rPr>
      </w:pPr>
      <w:bookmarkStart w:id="0" w:name="_GoBack"/>
      <w:bookmarkEnd w:id="0"/>
      <w:r w:rsidRPr="00A21F01">
        <w:rPr>
          <w:rFonts w:ascii="Arial Narrow" w:hAnsi="Arial Narrow"/>
          <w:b/>
          <w:sz w:val="24"/>
          <w:lang w:val="en-CA"/>
        </w:rPr>
        <w:lastRenderedPageBreak/>
        <w:br w:type="page"/>
      </w:r>
    </w:p>
    <w:p w:rsidR="00296AC4" w:rsidRPr="00147497" w:rsidRDefault="00147497" w:rsidP="0063640E">
      <w:pPr>
        <w:jc w:val="both"/>
        <w:rPr>
          <w:rFonts w:ascii="Arial Narrow" w:hAnsi="Arial Narrow"/>
          <w:b/>
          <w:sz w:val="24"/>
          <w:lang w:val="en-CA"/>
        </w:rPr>
      </w:pPr>
      <w:r w:rsidRPr="00147497">
        <w:rPr>
          <w:rFonts w:ascii="Arial Narrow" w:hAnsi="Arial Narrow"/>
          <w:b/>
          <w:sz w:val="24"/>
          <w:lang w:val="en-CA"/>
        </w:rPr>
        <w:lastRenderedPageBreak/>
        <w:t>E8-22 pg. 507</w:t>
      </w:r>
    </w:p>
    <w:p w:rsidR="00147497" w:rsidRDefault="00147497" w:rsidP="0063640E">
      <w:pPr>
        <w:jc w:val="both"/>
        <w:rPr>
          <w:rFonts w:ascii="Arial Narrow" w:hAnsi="Arial Narrow"/>
          <w:sz w:val="24"/>
          <w:lang w:val="en-CA"/>
        </w:rPr>
      </w:pPr>
      <w:r>
        <w:rPr>
          <w:rFonts w:ascii="Arial Narrow" w:hAnsi="Arial Narrow"/>
          <w:sz w:val="24"/>
          <w:lang w:val="en-CA"/>
        </w:rPr>
        <w:t xml:space="preserve">Linsang Corp.’s retail store and warehouse closed for the entire week-end while the year-end inventory was counted. When the count was finished, the controller gathered all the count books and information from the clerical </w:t>
      </w:r>
      <w:r w:rsidR="008A0C7E">
        <w:rPr>
          <w:rFonts w:ascii="Arial Narrow" w:hAnsi="Arial Narrow"/>
          <w:sz w:val="24"/>
          <w:lang w:val="en-CA"/>
        </w:rPr>
        <w:t>staff, completed the ending inventory calculations, and prepared the following partial income statement for the general manager for Monday morning: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699"/>
        <w:gridCol w:w="1417"/>
      </w:tblGrid>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Sales</w:t>
            </w:r>
          </w:p>
        </w:tc>
        <w:tc>
          <w:tcPr>
            <w:tcW w:w="1699" w:type="dxa"/>
          </w:tcPr>
          <w:p w:rsidR="008A0C7E" w:rsidRDefault="008A0C7E" w:rsidP="008A0C7E">
            <w:pPr>
              <w:jc w:val="right"/>
              <w:rPr>
                <w:rFonts w:ascii="Arial Narrow" w:hAnsi="Arial Narrow"/>
                <w:sz w:val="24"/>
                <w:lang w:val="en-CA"/>
              </w:rPr>
            </w:pPr>
          </w:p>
        </w:tc>
        <w:tc>
          <w:tcPr>
            <w:tcW w:w="1417" w:type="dxa"/>
          </w:tcPr>
          <w:p w:rsidR="008A0C7E" w:rsidRDefault="008A0C7E" w:rsidP="008A0C7E">
            <w:pPr>
              <w:jc w:val="right"/>
              <w:rPr>
                <w:rFonts w:ascii="Arial Narrow" w:hAnsi="Arial Narrow"/>
                <w:sz w:val="24"/>
                <w:lang w:val="en-CA"/>
              </w:rPr>
            </w:pPr>
            <w:r>
              <w:rPr>
                <w:rFonts w:ascii="Arial Narrow" w:hAnsi="Arial Narrow"/>
                <w:sz w:val="24"/>
                <w:lang w:val="en-CA"/>
              </w:rPr>
              <w:t>$2,750,000</w:t>
            </w: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 xml:space="preserve">Beginning inventory </w:t>
            </w:r>
          </w:p>
        </w:tc>
        <w:tc>
          <w:tcPr>
            <w:tcW w:w="1699" w:type="dxa"/>
          </w:tcPr>
          <w:p w:rsidR="008A0C7E" w:rsidRDefault="008A0C7E" w:rsidP="008A0C7E">
            <w:pPr>
              <w:jc w:val="right"/>
              <w:rPr>
                <w:rFonts w:ascii="Arial Narrow" w:hAnsi="Arial Narrow"/>
                <w:sz w:val="24"/>
                <w:lang w:val="en-CA"/>
              </w:rPr>
            </w:pPr>
            <w:r>
              <w:rPr>
                <w:rFonts w:ascii="Arial Narrow" w:hAnsi="Arial Narrow"/>
                <w:sz w:val="24"/>
                <w:lang w:val="en-CA"/>
              </w:rPr>
              <w:t>$1,650,000</w:t>
            </w:r>
          </w:p>
        </w:tc>
        <w:tc>
          <w:tcPr>
            <w:tcW w:w="1417" w:type="dxa"/>
          </w:tcPr>
          <w:p w:rsidR="008A0C7E" w:rsidRDefault="008A0C7E" w:rsidP="008A0C7E">
            <w:pPr>
              <w:jc w:val="right"/>
              <w:rPr>
                <w:rFonts w:ascii="Arial Narrow" w:hAnsi="Arial Narrow"/>
                <w:sz w:val="24"/>
                <w:lang w:val="en-CA"/>
              </w:rPr>
            </w:pP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Purchases</w:t>
            </w:r>
          </w:p>
        </w:tc>
        <w:tc>
          <w:tcPr>
            <w:tcW w:w="1699" w:type="dxa"/>
            <w:tcBorders>
              <w:bottom w:val="single" w:sz="4" w:space="0" w:color="auto"/>
            </w:tcBorders>
          </w:tcPr>
          <w:p w:rsidR="008A0C7E" w:rsidRDefault="008A0C7E" w:rsidP="008A0C7E">
            <w:pPr>
              <w:jc w:val="right"/>
              <w:rPr>
                <w:rFonts w:ascii="Arial Narrow" w:hAnsi="Arial Narrow"/>
                <w:sz w:val="24"/>
                <w:lang w:val="en-CA"/>
              </w:rPr>
            </w:pPr>
            <w:r>
              <w:rPr>
                <w:rFonts w:ascii="Arial Narrow" w:hAnsi="Arial Narrow"/>
                <w:sz w:val="24"/>
                <w:lang w:val="en-CA"/>
              </w:rPr>
              <w:t>1,550,000</w:t>
            </w:r>
          </w:p>
        </w:tc>
        <w:tc>
          <w:tcPr>
            <w:tcW w:w="1417" w:type="dxa"/>
          </w:tcPr>
          <w:p w:rsidR="008A0C7E" w:rsidRDefault="008A0C7E" w:rsidP="008A0C7E">
            <w:pPr>
              <w:jc w:val="right"/>
              <w:rPr>
                <w:rFonts w:ascii="Arial Narrow" w:hAnsi="Arial Narrow"/>
                <w:sz w:val="24"/>
                <w:lang w:val="en-CA"/>
              </w:rPr>
            </w:pP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Total goods available for sale</w:t>
            </w:r>
          </w:p>
        </w:tc>
        <w:tc>
          <w:tcPr>
            <w:tcW w:w="1699" w:type="dxa"/>
            <w:tcBorders>
              <w:top w:val="single" w:sz="4" w:space="0" w:color="auto"/>
            </w:tcBorders>
          </w:tcPr>
          <w:p w:rsidR="008A0C7E" w:rsidRDefault="008A0C7E" w:rsidP="008A0C7E">
            <w:pPr>
              <w:jc w:val="right"/>
              <w:rPr>
                <w:rFonts w:ascii="Arial Narrow" w:hAnsi="Arial Narrow"/>
                <w:sz w:val="24"/>
                <w:lang w:val="en-CA"/>
              </w:rPr>
            </w:pPr>
            <w:r>
              <w:rPr>
                <w:rFonts w:ascii="Arial Narrow" w:hAnsi="Arial Narrow"/>
                <w:sz w:val="24"/>
                <w:lang w:val="en-CA"/>
              </w:rPr>
              <w:t>2,200,000</w:t>
            </w:r>
          </w:p>
        </w:tc>
        <w:tc>
          <w:tcPr>
            <w:tcW w:w="1417" w:type="dxa"/>
          </w:tcPr>
          <w:p w:rsidR="008A0C7E" w:rsidRDefault="008A0C7E" w:rsidP="008A0C7E">
            <w:pPr>
              <w:jc w:val="right"/>
              <w:rPr>
                <w:rFonts w:ascii="Arial Narrow" w:hAnsi="Arial Narrow"/>
                <w:sz w:val="24"/>
                <w:lang w:val="en-CA"/>
              </w:rPr>
            </w:pP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Less ending inventory</w:t>
            </w:r>
          </w:p>
        </w:tc>
        <w:tc>
          <w:tcPr>
            <w:tcW w:w="1699" w:type="dxa"/>
            <w:tcBorders>
              <w:bottom w:val="single" w:sz="4" w:space="0" w:color="auto"/>
            </w:tcBorders>
          </w:tcPr>
          <w:p w:rsidR="008A0C7E" w:rsidRDefault="008A0C7E" w:rsidP="008A0C7E">
            <w:pPr>
              <w:jc w:val="right"/>
              <w:rPr>
                <w:rFonts w:ascii="Arial Narrow" w:hAnsi="Arial Narrow"/>
                <w:sz w:val="24"/>
                <w:lang w:val="en-CA"/>
              </w:rPr>
            </w:pPr>
            <w:r>
              <w:rPr>
                <w:rFonts w:ascii="Arial Narrow" w:hAnsi="Arial Narrow"/>
                <w:sz w:val="24"/>
                <w:lang w:val="en-CA"/>
              </w:rPr>
              <w:t>650,000</w:t>
            </w:r>
          </w:p>
        </w:tc>
        <w:tc>
          <w:tcPr>
            <w:tcW w:w="1417" w:type="dxa"/>
          </w:tcPr>
          <w:p w:rsidR="008A0C7E" w:rsidRDefault="008A0C7E" w:rsidP="008A0C7E">
            <w:pPr>
              <w:jc w:val="right"/>
              <w:rPr>
                <w:rFonts w:ascii="Arial Narrow" w:hAnsi="Arial Narrow"/>
                <w:sz w:val="24"/>
                <w:lang w:val="en-CA"/>
              </w:rPr>
            </w:pP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Cost of goods sold</w:t>
            </w:r>
          </w:p>
        </w:tc>
        <w:tc>
          <w:tcPr>
            <w:tcW w:w="1699" w:type="dxa"/>
            <w:tcBorders>
              <w:top w:val="single" w:sz="4" w:space="0" w:color="auto"/>
            </w:tcBorders>
          </w:tcPr>
          <w:p w:rsidR="008A0C7E" w:rsidRDefault="008A0C7E" w:rsidP="008A0C7E">
            <w:pPr>
              <w:jc w:val="right"/>
              <w:rPr>
                <w:rFonts w:ascii="Arial Narrow" w:hAnsi="Arial Narrow"/>
                <w:sz w:val="24"/>
                <w:lang w:val="en-CA"/>
              </w:rPr>
            </w:pPr>
          </w:p>
        </w:tc>
        <w:tc>
          <w:tcPr>
            <w:tcW w:w="1417" w:type="dxa"/>
            <w:tcBorders>
              <w:bottom w:val="single" w:sz="4" w:space="0" w:color="auto"/>
            </w:tcBorders>
          </w:tcPr>
          <w:p w:rsidR="008A0C7E" w:rsidRDefault="008A0C7E" w:rsidP="008A0C7E">
            <w:pPr>
              <w:jc w:val="right"/>
              <w:rPr>
                <w:rFonts w:ascii="Arial Narrow" w:hAnsi="Arial Narrow"/>
                <w:sz w:val="24"/>
                <w:lang w:val="en-CA"/>
              </w:rPr>
            </w:pPr>
            <w:r>
              <w:rPr>
                <w:rFonts w:ascii="Arial Narrow" w:hAnsi="Arial Narrow"/>
                <w:sz w:val="24"/>
                <w:lang w:val="en-CA"/>
              </w:rPr>
              <w:t>1,550,000</w:t>
            </w:r>
          </w:p>
        </w:tc>
      </w:tr>
      <w:tr w:rsidR="008A0C7E" w:rsidTr="008A0C7E">
        <w:trPr>
          <w:jc w:val="center"/>
        </w:trPr>
        <w:tc>
          <w:tcPr>
            <w:tcW w:w="3116" w:type="dxa"/>
          </w:tcPr>
          <w:p w:rsidR="008A0C7E" w:rsidRDefault="008A0C7E" w:rsidP="0063640E">
            <w:pPr>
              <w:jc w:val="both"/>
              <w:rPr>
                <w:rFonts w:ascii="Arial Narrow" w:hAnsi="Arial Narrow"/>
                <w:sz w:val="24"/>
                <w:lang w:val="en-CA"/>
              </w:rPr>
            </w:pPr>
            <w:r>
              <w:rPr>
                <w:rFonts w:ascii="Arial Narrow" w:hAnsi="Arial Narrow"/>
                <w:sz w:val="24"/>
                <w:lang w:val="en-CA"/>
              </w:rPr>
              <w:t>Gross profit</w:t>
            </w:r>
          </w:p>
        </w:tc>
        <w:tc>
          <w:tcPr>
            <w:tcW w:w="1699" w:type="dxa"/>
          </w:tcPr>
          <w:p w:rsidR="008A0C7E" w:rsidRDefault="008A0C7E" w:rsidP="008A0C7E">
            <w:pPr>
              <w:jc w:val="right"/>
              <w:rPr>
                <w:rFonts w:ascii="Arial Narrow" w:hAnsi="Arial Narrow"/>
                <w:sz w:val="24"/>
                <w:lang w:val="en-CA"/>
              </w:rPr>
            </w:pPr>
          </w:p>
        </w:tc>
        <w:tc>
          <w:tcPr>
            <w:tcW w:w="1417" w:type="dxa"/>
            <w:tcBorders>
              <w:top w:val="single" w:sz="4" w:space="0" w:color="auto"/>
              <w:bottom w:val="double" w:sz="4" w:space="0" w:color="auto"/>
            </w:tcBorders>
          </w:tcPr>
          <w:p w:rsidR="008A0C7E" w:rsidRDefault="008A0C7E" w:rsidP="008A0C7E">
            <w:pPr>
              <w:jc w:val="right"/>
              <w:rPr>
                <w:rFonts w:ascii="Arial Narrow" w:hAnsi="Arial Narrow"/>
                <w:sz w:val="24"/>
                <w:lang w:val="en-CA"/>
              </w:rPr>
            </w:pPr>
            <w:r>
              <w:rPr>
                <w:rFonts w:ascii="Arial Narrow" w:hAnsi="Arial Narrow"/>
                <w:sz w:val="24"/>
                <w:lang w:val="en-CA"/>
              </w:rPr>
              <w:t>$1,200,000</w:t>
            </w:r>
          </w:p>
        </w:tc>
      </w:tr>
    </w:tbl>
    <w:p w:rsidR="008A0C7E" w:rsidRDefault="008A0C7E" w:rsidP="0063640E">
      <w:pPr>
        <w:jc w:val="both"/>
        <w:rPr>
          <w:rFonts w:ascii="Arial Narrow" w:hAnsi="Arial Narrow"/>
          <w:sz w:val="24"/>
          <w:lang w:val="en-CA"/>
        </w:rPr>
      </w:pPr>
    </w:p>
    <w:p w:rsidR="0063640E" w:rsidRDefault="00D93884" w:rsidP="0063640E">
      <w:pPr>
        <w:jc w:val="both"/>
        <w:rPr>
          <w:rFonts w:ascii="Arial Narrow" w:hAnsi="Arial Narrow"/>
          <w:sz w:val="24"/>
          <w:lang w:val="en-CA"/>
        </w:rPr>
      </w:pPr>
      <w:r>
        <w:rPr>
          <w:rFonts w:ascii="Arial Narrow" w:hAnsi="Arial Narrow"/>
          <w:sz w:val="24"/>
          <w:lang w:val="en-CA"/>
        </w:rPr>
        <w:t>The general manager called the controller into her office after quickly reviewing the preliminary statements. “You’ve made an error in the inventory,” she stated. “My pricing all year has been carefully controlled to provide a gross profit of 35%, and I know the sales are correct.”</w:t>
      </w:r>
    </w:p>
    <w:p w:rsidR="00D93884" w:rsidRDefault="00D93884" w:rsidP="0063640E">
      <w:pPr>
        <w:jc w:val="both"/>
        <w:rPr>
          <w:rFonts w:ascii="Arial Narrow" w:hAnsi="Arial Narrow"/>
          <w:sz w:val="24"/>
          <w:lang w:val="en-CA"/>
        </w:rPr>
      </w:pPr>
      <w:r>
        <w:rPr>
          <w:rFonts w:ascii="Arial Narrow" w:hAnsi="Arial Narrow"/>
          <w:sz w:val="24"/>
          <w:lang w:val="en-CA"/>
        </w:rPr>
        <w:t>Instructions</w:t>
      </w:r>
    </w:p>
    <w:p w:rsidR="00D93884" w:rsidRDefault="00D93884" w:rsidP="00D93884">
      <w:pPr>
        <w:pStyle w:val="ListParagraph"/>
        <w:numPr>
          <w:ilvl w:val="0"/>
          <w:numId w:val="14"/>
        </w:numPr>
        <w:jc w:val="both"/>
        <w:rPr>
          <w:rFonts w:ascii="Arial Narrow" w:hAnsi="Arial Narrow"/>
          <w:sz w:val="24"/>
          <w:lang w:val="en-CA"/>
        </w:rPr>
      </w:pPr>
      <w:r>
        <w:rPr>
          <w:rFonts w:ascii="Arial Narrow" w:hAnsi="Arial Narrow"/>
          <w:sz w:val="24"/>
          <w:lang w:val="en-CA"/>
        </w:rPr>
        <w:t>How much should the ending inventory have been?</w:t>
      </w:r>
    </w:p>
    <w:p w:rsidR="00D93884" w:rsidRPr="00D93884" w:rsidRDefault="00D93884" w:rsidP="00D93884">
      <w:pPr>
        <w:pStyle w:val="ListParagraph"/>
        <w:numPr>
          <w:ilvl w:val="0"/>
          <w:numId w:val="14"/>
        </w:numPr>
        <w:jc w:val="both"/>
        <w:rPr>
          <w:rFonts w:ascii="Arial Narrow" w:hAnsi="Arial Narrow"/>
          <w:sz w:val="24"/>
          <w:lang w:val="en-CA"/>
        </w:rPr>
      </w:pPr>
      <w:r>
        <w:rPr>
          <w:rFonts w:ascii="Arial Narrow" w:hAnsi="Arial Narrow"/>
          <w:sz w:val="24"/>
          <w:lang w:val="en-CA"/>
        </w:rPr>
        <w:t>If the controller’s ending inventory amount was due to an error, suggest where the error might have occurred.</w:t>
      </w:r>
    </w:p>
    <w:p w:rsidR="0063640E" w:rsidRDefault="0063640E" w:rsidP="008E3206">
      <w:pPr>
        <w:jc w:val="both"/>
        <w:rPr>
          <w:rFonts w:ascii="Arial Narrow" w:hAnsi="Arial Narrow"/>
          <w:sz w:val="24"/>
          <w:lang w:val="en-CA"/>
        </w:rPr>
      </w:pPr>
    </w:p>
    <w:p w:rsidR="00481B2F" w:rsidRPr="00481B2F" w:rsidRDefault="00481B2F" w:rsidP="00B55D45">
      <w:pPr>
        <w:jc w:val="both"/>
        <w:rPr>
          <w:rFonts w:ascii="Arial Narrow" w:hAnsi="Arial Narrow"/>
          <w:sz w:val="24"/>
          <w:lang w:val="en-CA"/>
        </w:rPr>
      </w:pPr>
    </w:p>
    <w:p w:rsidR="00B55D45" w:rsidRPr="002020A0" w:rsidRDefault="00B55D45" w:rsidP="00B55D45">
      <w:pPr>
        <w:jc w:val="both"/>
        <w:rPr>
          <w:rFonts w:ascii="Arial Narrow" w:hAnsi="Arial Narrow"/>
          <w:sz w:val="24"/>
          <w:lang w:val="en-CA"/>
        </w:rPr>
      </w:pPr>
    </w:p>
    <w:sectPr w:rsidR="00B55D45" w:rsidRPr="002020A0">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DE9" w:rsidRDefault="00631DE9" w:rsidP="002020A0">
      <w:pPr>
        <w:spacing w:after="0" w:line="240" w:lineRule="auto"/>
      </w:pPr>
      <w:r>
        <w:separator/>
      </w:r>
    </w:p>
  </w:endnote>
  <w:endnote w:type="continuationSeparator" w:id="0">
    <w:p w:rsidR="00631DE9" w:rsidRDefault="00631DE9" w:rsidP="00202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8318985"/>
      <w:docPartObj>
        <w:docPartGallery w:val="Page Numbers (Bottom of Page)"/>
        <w:docPartUnique/>
      </w:docPartObj>
    </w:sdtPr>
    <w:sdtEndPr>
      <w:rPr>
        <w:noProof/>
      </w:rPr>
    </w:sdtEndPr>
    <w:sdtContent>
      <w:p w:rsidR="00B55D45" w:rsidRDefault="00B55D45">
        <w:pPr>
          <w:pStyle w:val="Footer"/>
          <w:jc w:val="center"/>
        </w:pPr>
        <w:r w:rsidRPr="00B55D45">
          <w:rPr>
            <w:rFonts w:ascii="Arial Narrow" w:hAnsi="Arial Narrow"/>
            <w:sz w:val="20"/>
          </w:rPr>
          <w:fldChar w:fldCharType="begin"/>
        </w:r>
        <w:r w:rsidRPr="00B55D45">
          <w:rPr>
            <w:rFonts w:ascii="Arial Narrow" w:hAnsi="Arial Narrow"/>
            <w:sz w:val="20"/>
          </w:rPr>
          <w:instrText xml:space="preserve"> PAGE   \* MERGEFORMAT </w:instrText>
        </w:r>
        <w:r w:rsidRPr="00B55D45">
          <w:rPr>
            <w:rFonts w:ascii="Arial Narrow" w:hAnsi="Arial Narrow"/>
            <w:sz w:val="20"/>
          </w:rPr>
          <w:fldChar w:fldCharType="separate"/>
        </w:r>
        <w:r w:rsidR="009E244B">
          <w:rPr>
            <w:rFonts w:ascii="Arial Narrow" w:hAnsi="Arial Narrow"/>
            <w:noProof/>
            <w:sz w:val="20"/>
          </w:rPr>
          <w:t>16</w:t>
        </w:r>
        <w:r w:rsidRPr="00B55D45">
          <w:rPr>
            <w:rFonts w:ascii="Arial Narrow" w:hAnsi="Arial Narrow"/>
            <w:noProof/>
            <w:sz w:val="20"/>
          </w:rPr>
          <w:fldChar w:fldCharType="end"/>
        </w:r>
      </w:p>
    </w:sdtContent>
  </w:sdt>
  <w:p w:rsidR="00B55D45" w:rsidRDefault="00B55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DE9" w:rsidRDefault="00631DE9" w:rsidP="002020A0">
      <w:pPr>
        <w:spacing w:after="0" w:line="240" w:lineRule="auto"/>
      </w:pPr>
      <w:r>
        <w:separator/>
      </w:r>
    </w:p>
  </w:footnote>
  <w:footnote w:type="continuationSeparator" w:id="0">
    <w:p w:rsidR="00631DE9" w:rsidRDefault="00631DE9" w:rsidP="002020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0A0" w:rsidRPr="002020A0" w:rsidRDefault="002020A0" w:rsidP="002020A0">
    <w:pPr>
      <w:pStyle w:val="Header"/>
      <w:jc w:val="right"/>
      <w:rPr>
        <w:rFonts w:ascii="Arial Narrow" w:hAnsi="Arial Narrow"/>
        <w:sz w:val="20"/>
        <w:lang w:val="en-CA"/>
      </w:rPr>
    </w:pPr>
    <w:r w:rsidRPr="002020A0">
      <w:rPr>
        <w:rFonts w:ascii="Arial Narrow" w:hAnsi="Arial Narrow"/>
        <w:sz w:val="20"/>
        <w:lang w:val="en-CA"/>
      </w:rPr>
      <w:t>ACCO 310 Financial Reporting I</w:t>
    </w:r>
  </w:p>
  <w:p w:rsidR="002020A0" w:rsidRPr="002020A0" w:rsidRDefault="002020A0" w:rsidP="002020A0">
    <w:pPr>
      <w:pStyle w:val="Header"/>
      <w:jc w:val="right"/>
      <w:rPr>
        <w:rFonts w:ascii="Arial Narrow" w:hAnsi="Arial Narrow"/>
        <w:sz w:val="20"/>
        <w:lang w:val="en-CA"/>
      </w:rPr>
    </w:pPr>
    <w:r w:rsidRPr="002020A0">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10915"/>
    <w:multiLevelType w:val="hybridMultilevel"/>
    <w:tmpl w:val="E7EE35F4"/>
    <w:lvl w:ilvl="0" w:tplc="E6BC619A">
      <w:start w:val="8"/>
      <w:numFmt w:val="bullet"/>
      <w:lvlText w:val=""/>
      <w:lvlJc w:val="left"/>
      <w:pPr>
        <w:ind w:left="1800" w:hanging="360"/>
      </w:pPr>
      <w:rPr>
        <w:rFonts w:ascii="Wingdings" w:eastAsiaTheme="minorHAnsi" w:hAnsi="Wingdings" w:cstheme="minorBid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
    <w:nsid w:val="0B6E2E55"/>
    <w:multiLevelType w:val="hybridMultilevel"/>
    <w:tmpl w:val="E21E5E94"/>
    <w:lvl w:ilvl="0" w:tplc="1D42C610">
      <w:start w:val="8"/>
      <w:numFmt w:val="bullet"/>
      <w:lvlText w:val=""/>
      <w:lvlJc w:val="left"/>
      <w:pPr>
        <w:ind w:left="1800" w:hanging="360"/>
      </w:pPr>
      <w:rPr>
        <w:rFonts w:ascii="Wingdings" w:eastAsiaTheme="minorHAnsi" w:hAnsi="Wingdings" w:cstheme="minorBid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
    <w:nsid w:val="25FA1F6F"/>
    <w:multiLevelType w:val="hybridMultilevel"/>
    <w:tmpl w:val="A3AED768"/>
    <w:lvl w:ilvl="0" w:tplc="53287B96">
      <w:start w:val="8"/>
      <w:numFmt w:val="bullet"/>
      <w:lvlText w:val=""/>
      <w:lvlJc w:val="left"/>
      <w:pPr>
        <w:ind w:left="1800" w:hanging="360"/>
      </w:pPr>
      <w:rPr>
        <w:rFonts w:ascii="Wingdings" w:eastAsiaTheme="minorHAnsi" w:hAnsi="Wingdings" w:cstheme="minorBid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
    <w:nsid w:val="26A132D1"/>
    <w:multiLevelType w:val="hybridMultilevel"/>
    <w:tmpl w:val="BB403A20"/>
    <w:lvl w:ilvl="0" w:tplc="BF5E0428">
      <w:start w:val="8"/>
      <w:numFmt w:val="bullet"/>
      <w:lvlText w:val=""/>
      <w:lvlJc w:val="left"/>
      <w:pPr>
        <w:ind w:left="1800" w:hanging="360"/>
      </w:pPr>
      <w:rPr>
        <w:rFonts w:ascii="Wingdings" w:eastAsiaTheme="minorHAnsi" w:hAnsi="Wingdings" w:cstheme="minorBid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4">
    <w:nsid w:val="29BE0CD8"/>
    <w:multiLevelType w:val="hybridMultilevel"/>
    <w:tmpl w:val="BF06D792"/>
    <w:lvl w:ilvl="0" w:tplc="9DFAECB0">
      <w:start w:val="1"/>
      <w:numFmt w:val="bullet"/>
      <w:lvlText w:val=""/>
      <w:lvlJc w:val="left"/>
      <w:pPr>
        <w:tabs>
          <w:tab w:val="num" w:pos="720"/>
        </w:tabs>
        <w:ind w:left="720" w:hanging="360"/>
      </w:pPr>
      <w:rPr>
        <w:rFonts w:ascii="Wingdings" w:hAnsi="Wingdings" w:hint="default"/>
      </w:rPr>
    </w:lvl>
    <w:lvl w:ilvl="1" w:tplc="A5E49E98" w:tentative="1">
      <w:start w:val="1"/>
      <w:numFmt w:val="bullet"/>
      <w:lvlText w:val=""/>
      <w:lvlJc w:val="left"/>
      <w:pPr>
        <w:tabs>
          <w:tab w:val="num" w:pos="1440"/>
        </w:tabs>
        <w:ind w:left="1440" w:hanging="360"/>
      </w:pPr>
      <w:rPr>
        <w:rFonts w:ascii="Wingdings" w:hAnsi="Wingdings" w:hint="default"/>
      </w:rPr>
    </w:lvl>
    <w:lvl w:ilvl="2" w:tplc="A8D444E0" w:tentative="1">
      <w:start w:val="1"/>
      <w:numFmt w:val="bullet"/>
      <w:lvlText w:val=""/>
      <w:lvlJc w:val="left"/>
      <w:pPr>
        <w:tabs>
          <w:tab w:val="num" w:pos="2160"/>
        </w:tabs>
        <w:ind w:left="2160" w:hanging="360"/>
      </w:pPr>
      <w:rPr>
        <w:rFonts w:ascii="Wingdings" w:hAnsi="Wingdings" w:hint="default"/>
      </w:rPr>
    </w:lvl>
    <w:lvl w:ilvl="3" w:tplc="A7D625A8" w:tentative="1">
      <w:start w:val="1"/>
      <w:numFmt w:val="bullet"/>
      <w:lvlText w:val=""/>
      <w:lvlJc w:val="left"/>
      <w:pPr>
        <w:tabs>
          <w:tab w:val="num" w:pos="2880"/>
        </w:tabs>
        <w:ind w:left="2880" w:hanging="360"/>
      </w:pPr>
      <w:rPr>
        <w:rFonts w:ascii="Wingdings" w:hAnsi="Wingdings" w:hint="default"/>
      </w:rPr>
    </w:lvl>
    <w:lvl w:ilvl="4" w:tplc="057EF2C2" w:tentative="1">
      <w:start w:val="1"/>
      <w:numFmt w:val="bullet"/>
      <w:lvlText w:val=""/>
      <w:lvlJc w:val="left"/>
      <w:pPr>
        <w:tabs>
          <w:tab w:val="num" w:pos="3600"/>
        </w:tabs>
        <w:ind w:left="3600" w:hanging="360"/>
      </w:pPr>
      <w:rPr>
        <w:rFonts w:ascii="Wingdings" w:hAnsi="Wingdings" w:hint="default"/>
      </w:rPr>
    </w:lvl>
    <w:lvl w:ilvl="5" w:tplc="B33A67BE" w:tentative="1">
      <w:start w:val="1"/>
      <w:numFmt w:val="bullet"/>
      <w:lvlText w:val=""/>
      <w:lvlJc w:val="left"/>
      <w:pPr>
        <w:tabs>
          <w:tab w:val="num" w:pos="4320"/>
        </w:tabs>
        <w:ind w:left="4320" w:hanging="360"/>
      </w:pPr>
      <w:rPr>
        <w:rFonts w:ascii="Wingdings" w:hAnsi="Wingdings" w:hint="default"/>
      </w:rPr>
    </w:lvl>
    <w:lvl w:ilvl="6" w:tplc="5D8297C6" w:tentative="1">
      <w:start w:val="1"/>
      <w:numFmt w:val="bullet"/>
      <w:lvlText w:val=""/>
      <w:lvlJc w:val="left"/>
      <w:pPr>
        <w:tabs>
          <w:tab w:val="num" w:pos="5040"/>
        </w:tabs>
        <w:ind w:left="5040" w:hanging="360"/>
      </w:pPr>
      <w:rPr>
        <w:rFonts w:ascii="Wingdings" w:hAnsi="Wingdings" w:hint="default"/>
      </w:rPr>
    </w:lvl>
    <w:lvl w:ilvl="7" w:tplc="25D0E442" w:tentative="1">
      <w:start w:val="1"/>
      <w:numFmt w:val="bullet"/>
      <w:lvlText w:val=""/>
      <w:lvlJc w:val="left"/>
      <w:pPr>
        <w:tabs>
          <w:tab w:val="num" w:pos="5760"/>
        </w:tabs>
        <w:ind w:left="5760" w:hanging="360"/>
      </w:pPr>
      <w:rPr>
        <w:rFonts w:ascii="Wingdings" w:hAnsi="Wingdings" w:hint="default"/>
      </w:rPr>
    </w:lvl>
    <w:lvl w:ilvl="8" w:tplc="3E14FE3C" w:tentative="1">
      <w:start w:val="1"/>
      <w:numFmt w:val="bullet"/>
      <w:lvlText w:val=""/>
      <w:lvlJc w:val="left"/>
      <w:pPr>
        <w:tabs>
          <w:tab w:val="num" w:pos="6480"/>
        </w:tabs>
        <w:ind w:left="6480" w:hanging="360"/>
      </w:pPr>
      <w:rPr>
        <w:rFonts w:ascii="Wingdings" w:hAnsi="Wingdings" w:hint="default"/>
      </w:rPr>
    </w:lvl>
  </w:abstractNum>
  <w:abstractNum w:abstractNumId="5">
    <w:nsid w:val="33E47FFA"/>
    <w:multiLevelType w:val="hybridMultilevel"/>
    <w:tmpl w:val="8C8C721C"/>
    <w:lvl w:ilvl="0" w:tplc="062E762A">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A093AEC"/>
    <w:multiLevelType w:val="hybridMultilevel"/>
    <w:tmpl w:val="6D8AA40C"/>
    <w:lvl w:ilvl="0" w:tplc="F8D6D538">
      <w:start w:val="1"/>
      <w:numFmt w:val="bullet"/>
      <w:lvlText w:val=""/>
      <w:lvlJc w:val="left"/>
      <w:pPr>
        <w:tabs>
          <w:tab w:val="num" w:pos="360"/>
        </w:tabs>
        <w:ind w:left="360" w:hanging="360"/>
      </w:pPr>
      <w:rPr>
        <w:rFonts w:ascii="Wingdings" w:hAnsi="Wingdings" w:hint="default"/>
      </w:rPr>
    </w:lvl>
    <w:lvl w:ilvl="1" w:tplc="5A863602">
      <w:numFmt w:val="bullet"/>
      <w:lvlText w:val=""/>
      <w:lvlJc w:val="left"/>
      <w:pPr>
        <w:tabs>
          <w:tab w:val="num" w:pos="1080"/>
        </w:tabs>
        <w:ind w:left="1080" w:hanging="360"/>
      </w:pPr>
      <w:rPr>
        <w:rFonts w:ascii="Wingdings" w:hAnsi="Wingdings" w:hint="default"/>
      </w:rPr>
    </w:lvl>
    <w:lvl w:ilvl="2" w:tplc="444EE8FE" w:tentative="1">
      <w:start w:val="1"/>
      <w:numFmt w:val="bullet"/>
      <w:lvlText w:val=""/>
      <w:lvlJc w:val="left"/>
      <w:pPr>
        <w:tabs>
          <w:tab w:val="num" w:pos="1800"/>
        </w:tabs>
        <w:ind w:left="1800" w:hanging="360"/>
      </w:pPr>
      <w:rPr>
        <w:rFonts w:ascii="Wingdings" w:hAnsi="Wingdings" w:hint="default"/>
      </w:rPr>
    </w:lvl>
    <w:lvl w:ilvl="3" w:tplc="F6024288" w:tentative="1">
      <w:start w:val="1"/>
      <w:numFmt w:val="bullet"/>
      <w:lvlText w:val=""/>
      <w:lvlJc w:val="left"/>
      <w:pPr>
        <w:tabs>
          <w:tab w:val="num" w:pos="2520"/>
        </w:tabs>
        <w:ind w:left="2520" w:hanging="360"/>
      </w:pPr>
      <w:rPr>
        <w:rFonts w:ascii="Wingdings" w:hAnsi="Wingdings" w:hint="default"/>
      </w:rPr>
    </w:lvl>
    <w:lvl w:ilvl="4" w:tplc="E4ECAFE2" w:tentative="1">
      <w:start w:val="1"/>
      <w:numFmt w:val="bullet"/>
      <w:lvlText w:val=""/>
      <w:lvlJc w:val="left"/>
      <w:pPr>
        <w:tabs>
          <w:tab w:val="num" w:pos="3240"/>
        </w:tabs>
        <w:ind w:left="3240" w:hanging="360"/>
      </w:pPr>
      <w:rPr>
        <w:rFonts w:ascii="Wingdings" w:hAnsi="Wingdings" w:hint="default"/>
      </w:rPr>
    </w:lvl>
    <w:lvl w:ilvl="5" w:tplc="1D5A5E74" w:tentative="1">
      <w:start w:val="1"/>
      <w:numFmt w:val="bullet"/>
      <w:lvlText w:val=""/>
      <w:lvlJc w:val="left"/>
      <w:pPr>
        <w:tabs>
          <w:tab w:val="num" w:pos="3960"/>
        </w:tabs>
        <w:ind w:left="3960" w:hanging="360"/>
      </w:pPr>
      <w:rPr>
        <w:rFonts w:ascii="Wingdings" w:hAnsi="Wingdings" w:hint="default"/>
      </w:rPr>
    </w:lvl>
    <w:lvl w:ilvl="6" w:tplc="1318CDE4" w:tentative="1">
      <w:start w:val="1"/>
      <w:numFmt w:val="bullet"/>
      <w:lvlText w:val=""/>
      <w:lvlJc w:val="left"/>
      <w:pPr>
        <w:tabs>
          <w:tab w:val="num" w:pos="4680"/>
        </w:tabs>
        <w:ind w:left="4680" w:hanging="360"/>
      </w:pPr>
      <w:rPr>
        <w:rFonts w:ascii="Wingdings" w:hAnsi="Wingdings" w:hint="default"/>
      </w:rPr>
    </w:lvl>
    <w:lvl w:ilvl="7" w:tplc="3C9A3A9C" w:tentative="1">
      <w:start w:val="1"/>
      <w:numFmt w:val="bullet"/>
      <w:lvlText w:val=""/>
      <w:lvlJc w:val="left"/>
      <w:pPr>
        <w:tabs>
          <w:tab w:val="num" w:pos="5400"/>
        </w:tabs>
        <w:ind w:left="5400" w:hanging="360"/>
      </w:pPr>
      <w:rPr>
        <w:rFonts w:ascii="Wingdings" w:hAnsi="Wingdings" w:hint="default"/>
      </w:rPr>
    </w:lvl>
    <w:lvl w:ilvl="8" w:tplc="CCC8D284" w:tentative="1">
      <w:start w:val="1"/>
      <w:numFmt w:val="bullet"/>
      <w:lvlText w:val=""/>
      <w:lvlJc w:val="left"/>
      <w:pPr>
        <w:tabs>
          <w:tab w:val="num" w:pos="6120"/>
        </w:tabs>
        <w:ind w:left="6120" w:hanging="360"/>
      </w:pPr>
      <w:rPr>
        <w:rFonts w:ascii="Wingdings" w:hAnsi="Wingdings" w:hint="default"/>
      </w:rPr>
    </w:lvl>
  </w:abstractNum>
  <w:abstractNum w:abstractNumId="7">
    <w:nsid w:val="41440361"/>
    <w:multiLevelType w:val="hybridMultilevel"/>
    <w:tmpl w:val="E1E828E2"/>
    <w:lvl w:ilvl="0" w:tplc="F34C538E">
      <w:start w:val="8"/>
      <w:numFmt w:val="bullet"/>
      <w:lvlText w:val=""/>
      <w:lvlJc w:val="left"/>
      <w:pPr>
        <w:ind w:left="1800" w:hanging="360"/>
      </w:pPr>
      <w:rPr>
        <w:rFonts w:ascii="Wingdings" w:eastAsiaTheme="minorHAnsi" w:hAnsi="Wingdings" w:cstheme="minorBid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nsid w:val="4C202D4D"/>
    <w:multiLevelType w:val="hybridMultilevel"/>
    <w:tmpl w:val="75167290"/>
    <w:lvl w:ilvl="0" w:tplc="7528EB4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4EC22126"/>
    <w:multiLevelType w:val="hybridMultilevel"/>
    <w:tmpl w:val="9EB4FCB6"/>
    <w:lvl w:ilvl="0" w:tplc="C43013D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0127F93"/>
    <w:multiLevelType w:val="hybridMultilevel"/>
    <w:tmpl w:val="103AD132"/>
    <w:lvl w:ilvl="0" w:tplc="4C2EFF9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64E90AE1"/>
    <w:multiLevelType w:val="hybridMultilevel"/>
    <w:tmpl w:val="4A44A0BA"/>
    <w:lvl w:ilvl="0" w:tplc="DABE3A84">
      <w:start w:val="8"/>
      <w:numFmt w:val="bullet"/>
      <w:lvlText w:val=""/>
      <w:lvlJc w:val="left"/>
      <w:pPr>
        <w:ind w:left="1800" w:hanging="360"/>
      </w:pPr>
      <w:rPr>
        <w:rFonts w:ascii="Wingdings" w:eastAsiaTheme="minorHAnsi" w:hAnsi="Wingdings" w:cstheme="minorBidi"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2">
    <w:nsid w:val="660E73C0"/>
    <w:multiLevelType w:val="hybridMultilevel"/>
    <w:tmpl w:val="A0CAF53A"/>
    <w:lvl w:ilvl="0" w:tplc="7BE6989A">
      <w:start w:val="1"/>
      <w:numFmt w:val="bullet"/>
      <w:lvlText w:val=""/>
      <w:lvlJc w:val="left"/>
      <w:pPr>
        <w:tabs>
          <w:tab w:val="num" w:pos="720"/>
        </w:tabs>
        <w:ind w:left="720" w:hanging="360"/>
      </w:pPr>
      <w:rPr>
        <w:rFonts w:ascii="Wingdings" w:hAnsi="Wingdings" w:hint="default"/>
      </w:rPr>
    </w:lvl>
    <w:lvl w:ilvl="1" w:tplc="D22A517E">
      <w:numFmt w:val="bullet"/>
      <w:lvlText w:val=""/>
      <w:lvlJc w:val="left"/>
      <w:pPr>
        <w:tabs>
          <w:tab w:val="num" w:pos="1440"/>
        </w:tabs>
        <w:ind w:left="1440" w:hanging="360"/>
      </w:pPr>
      <w:rPr>
        <w:rFonts w:ascii="Wingdings" w:hAnsi="Wingdings" w:hint="default"/>
      </w:rPr>
    </w:lvl>
    <w:lvl w:ilvl="2" w:tplc="B5DAFA52" w:tentative="1">
      <w:start w:val="1"/>
      <w:numFmt w:val="bullet"/>
      <w:lvlText w:val=""/>
      <w:lvlJc w:val="left"/>
      <w:pPr>
        <w:tabs>
          <w:tab w:val="num" w:pos="2160"/>
        </w:tabs>
        <w:ind w:left="2160" w:hanging="360"/>
      </w:pPr>
      <w:rPr>
        <w:rFonts w:ascii="Wingdings" w:hAnsi="Wingdings" w:hint="default"/>
      </w:rPr>
    </w:lvl>
    <w:lvl w:ilvl="3" w:tplc="B13E4E66" w:tentative="1">
      <w:start w:val="1"/>
      <w:numFmt w:val="bullet"/>
      <w:lvlText w:val=""/>
      <w:lvlJc w:val="left"/>
      <w:pPr>
        <w:tabs>
          <w:tab w:val="num" w:pos="2880"/>
        </w:tabs>
        <w:ind w:left="2880" w:hanging="360"/>
      </w:pPr>
      <w:rPr>
        <w:rFonts w:ascii="Wingdings" w:hAnsi="Wingdings" w:hint="default"/>
      </w:rPr>
    </w:lvl>
    <w:lvl w:ilvl="4" w:tplc="00CAA5B6" w:tentative="1">
      <w:start w:val="1"/>
      <w:numFmt w:val="bullet"/>
      <w:lvlText w:val=""/>
      <w:lvlJc w:val="left"/>
      <w:pPr>
        <w:tabs>
          <w:tab w:val="num" w:pos="3600"/>
        </w:tabs>
        <w:ind w:left="3600" w:hanging="360"/>
      </w:pPr>
      <w:rPr>
        <w:rFonts w:ascii="Wingdings" w:hAnsi="Wingdings" w:hint="default"/>
      </w:rPr>
    </w:lvl>
    <w:lvl w:ilvl="5" w:tplc="C1EAAD34" w:tentative="1">
      <w:start w:val="1"/>
      <w:numFmt w:val="bullet"/>
      <w:lvlText w:val=""/>
      <w:lvlJc w:val="left"/>
      <w:pPr>
        <w:tabs>
          <w:tab w:val="num" w:pos="4320"/>
        </w:tabs>
        <w:ind w:left="4320" w:hanging="360"/>
      </w:pPr>
      <w:rPr>
        <w:rFonts w:ascii="Wingdings" w:hAnsi="Wingdings" w:hint="default"/>
      </w:rPr>
    </w:lvl>
    <w:lvl w:ilvl="6" w:tplc="4434F33A" w:tentative="1">
      <w:start w:val="1"/>
      <w:numFmt w:val="bullet"/>
      <w:lvlText w:val=""/>
      <w:lvlJc w:val="left"/>
      <w:pPr>
        <w:tabs>
          <w:tab w:val="num" w:pos="5040"/>
        </w:tabs>
        <w:ind w:left="5040" w:hanging="360"/>
      </w:pPr>
      <w:rPr>
        <w:rFonts w:ascii="Wingdings" w:hAnsi="Wingdings" w:hint="default"/>
      </w:rPr>
    </w:lvl>
    <w:lvl w:ilvl="7" w:tplc="C25619AE" w:tentative="1">
      <w:start w:val="1"/>
      <w:numFmt w:val="bullet"/>
      <w:lvlText w:val=""/>
      <w:lvlJc w:val="left"/>
      <w:pPr>
        <w:tabs>
          <w:tab w:val="num" w:pos="5760"/>
        </w:tabs>
        <w:ind w:left="5760" w:hanging="360"/>
      </w:pPr>
      <w:rPr>
        <w:rFonts w:ascii="Wingdings" w:hAnsi="Wingdings" w:hint="default"/>
      </w:rPr>
    </w:lvl>
    <w:lvl w:ilvl="8" w:tplc="81F62F7C" w:tentative="1">
      <w:start w:val="1"/>
      <w:numFmt w:val="bullet"/>
      <w:lvlText w:val=""/>
      <w:lvlJc w:val="left"/>
      <w:pPr>
        <w:tabs>
          <w:tab w:val="num" w:pos="6480"/>
        </w:tabs>
        <w:ind w:left="6480" w:hanging="360"/>
      </w:pPr>
      <w:rPr>
        <w:rFonts w:ascii="Wingdings" w:hAnsi="Wingdings" w:hint="default"/>
      </w:rPr>
    </w:lvl>
  </w:abstractNum>
  <w:abstractNum w:abstractNumId="13">
    <w:nsid w:val="66AA5F5E"/>
    <w:multiLevelType w:val="hybridMultilevel"/>
    <w:tmpl w:val="EC2626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749416D5"/>
    <w:multiLevelType w:val="hybridMultilevel"/>
    <w:tmpl w:val="7714A386"/>
    <w:lvl w:ilvl="0" w:tplc="5CBC2226">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1"/>
  </w:num>
  <w:num w:numId="5">
    <w:abstractNumId w:val="2"/>
  </w:num>
  <w:num w:numId="6">
    <w:abstractNumId w:val="11"/>
  </w:num>
  <w:num w:numId="7">
    <w:abstractNumId w:val="12"/>
  </w:num>
  <w:num w:numId="8">
    <w:abstractNumId w:val="6"/>
  </w:num>
  <w:num w:numId="9">
    <w:abstractNumId w:val="4"/>
  </w:num>
  <w:num w:numId="10">
    <w:abstractNumId w:val="5"/>
  </w:num>
  <w:num w:numId="11">
    <w:abstractNumId w:val="10"/>
  </w:num>
  <w:num w:numId="12">
    <w:abstractNumId w:val="14"/>
  </w:num>
  <w:num w:numId="13">
    <w:abstractNumId w:val="13"/>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0A0"/>
    <w:rsid w:val="000340A5"/>
    <w:rsid w:val="00067E59"/>
    <w:rsid w:val="0013410B"/>
    <w:rsid w:val="00147497"/>
    <w:rsid w:val="002020A0"/>
    <w:rsid w:val="002237EE"/>
    <w:rsid w:val="002355FA"/>
    <w:rsid w:val="00296896"/>
    <w:rsid w:val="00296AC4"/>
    <w:rsid w:val="0031477B"/>
    <w:rsid w:val="003630F7"/>
    <w:rsid w:val="00422C2B"/>
    <w:rsid w:val="00481B2F"/>
    <w:rsid w:val="004F4E52"/>
    <w:rsid w:val="00511FD7"/>
    <w:rsid w:val="005D76A3"/>
    <w:rsid w:val="00602F3E"/>
    <w:rsid w:val="00626D66"/>
    <w:rsid w:val="00631DE9"/>
    <w:rsid w:val="0063640E"/>
    <w:rsid w:val="006A6270"/>
    <w:rsid w:val="006C6B6A"/>
    <w:rsid w:val="007A21D1"/>
    <w:rsid w:val="007D0EE2"/>
    <w:rsid w:val="008A0C7E"/>
    <w:rsid w:val="008E3206"/>
    <w:rsid w:val="008F3E12"/>
    <w:rsid w:val="00935710"/>
    <w:rsid w:val="00966462"/>
    <w:rsid w:val="009E244B"/>
    <w:rsid w:val="00A21F01"/>
    <w:rsid w:val="00A923DB"/>
    <w:rsid w:val="00B55D45"/>
    <w:rsid w:val="00B77523"/>
    <w:rsid w:val="00BE7E4B"/>
    <w:rsid w:val="00C83351"/>
    <w:rsid w:val="00D93884"/>
    <w:rsid w:val="00DC37E6"/>
    <w:rsid w:val="00DC7E9C"/>
    <w:rsid w:val="00F85C2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10F60C-809B-4A89-A08E-0F9E1657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2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20A0"/>
    <w:rPr>
      <w:lang w:val="en-US"/>
    </w:rPr>
  </w:style>
  <w:style w:type="paragraph" w:styleId="Footer">
    <w:name w:val="footer"/>
    <w:basedOn w:val="Normal"/>
    <w:link w:val="FooterChar"/>
    <w:uiPriority w:val="99"/>
    <w:unhideWhenUsed/>
    <w:rsid w:val="00202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20A0"/>
    <w:rPr>
      <w:lang w:val="en-US"/>
    </w:rPr>
  </w:style>
  <w:style w:type="paragraph" w:styleId="ListParagraph">
    <w:name w:val="List Paragraph"/>
    <w:basedOn w:val="Normal"/>
    <w:uiPriority w:val="34"/>
    <w:qFormat/>
    <w:rsid w:val="008F3E12"/>
    <w:pPr>
      <w:ind w:left="720"/>
      <w:contextualSpacing/>
    </w:pPr>
  </w:style>
  <w:style w:type="table" w:styleId="TableGrid">
    <w:name w:val="Table Grid"/>
    <w:basedOn w:val="TableNormal"/>
    <w:uiPriority w:val="39"/>
    <w:rsid w:val="006C6B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405570">
      <w:bodyDiv w:val="1"/>
      <w:marLeft w:val="0"/>
      <w:marRight w:val="0"/>
      <w:marTop w:val="0"/>
      <w:marBottom w:val="0"/>
      <w:divBdr>
        <w:top w:val="none" w:sz="0" w:space="0" w:color="auto"/>
        <w:left w:val="none" w:sz="0" w:space="0" w:color="auto"/>
        <w:bottom w:val="none" w:sz="0" w:space="0" w:color="auto"/>
        <w:right w:val="none" w:sz="0" w:space="0" w:color="auto"/>
      </w:divBdr>
      <w:divsChild>
        <w:div w:id="308216522">
          <w:marLeft w:val="547"/>
          <w:marRight w:val="0"/>
          <w:marTop w:val="144"/>
          <w:marBottom w:val="0"/>
          <w:divBdr>
            <w:top w:val="none" w:sz="0" w:space="0" w:color="auto"/>
            <w:left w:val="none" w:sz="0" w:space="0" w:color="auto"/>
            <w:bottom w:val="none" w:sz="0" w:space="0" w:color="auto"/>
            <w:right w:val="none" w:sz="0" w:space="0" w:color="auto"/>
          </w:divBdr>
        </w:div>
        <w:div w:id="1144128915">
          <w:marLeft w:val="1166"/>
          <w:marRight w:val="0"/>
          <w:marTop w:val="140"/>
          <w:marBottom w:val="0"/>
          <w:divBdr>
            <w:top w:val="none" w:sz="0" w:space="0" w:color="auto"/>
            <w:left w:val="none" w:sz="0" w:space="0" w:color="auto"/>
            <w:bottom w:val="none" w:sz="0" w:space="0" w:color="auto"/>
            <w:right w:val="none" w:sz="0" w:space="0" w:color="auto"/>
          </w:divBdr>
        </w:div>
        <w:div w:id="995495836">
          <w:marLeft w:val="1166"/>
          <w:marRight w:val="0"/>
          <w:marTop w:val="140"/>
          <w:marBottom w:val="0"/>
          <w:divBdr>
            <w:top w:val="none" w:sz="0" w:space="0" w:color="auto"/>
            <w:left w:val="none" w:sz="0" w:space="0" w:color="auto"/>
            <w:bottom w:val="none" w:sz="0" w:space="0" w:color="auto"/>
            <w:right w:val="none" w:sz="0" w:space="0" w:color="auto"/>
          </w:divBdr>
        </w:div>
        <w:div w:id="298876416">
          <w:marLeft w:val="1166"/>
          <w:marRight w:val="0"/>
          <w:marTop w:val="140"/>
          <w:marBottom w:val="0"/>
          <w:divBdr>
            <w:top w:val="none" w:sz="0" w:space="0" w:color="auto"/>
            <w:left w:val="none" w:sz="0" w:space="0" w:color="auto"/>
            <w:bottom w:val="none" w:sz="0" w:space="0" w:color="auto"/>
            <w:right w:val="none" w:sz="0" w:space="0" w:color="auto"/>
          </w:divBdr>
        </w:div>
        <w:div w:id="1505166544">
          <w:marLeft w:val="1166"/>
          <w:marRight w:val="0"/>
          <w:marTop w:val="140"/>
          <w:marBottom w:val="0"/>
          <w:divBdr>
            <w:top w:val="none" w:sz="0" w:space="0" w:color="auto"/>
            <w:left w:val="none" w:sz="0" w:space="0" w:color="auto"/>
            <w:bottom w:val="none" w:sz="0" w:space="0" w:color="auto"/>
            <w:right w:val="none" w:sz="0" w:space="0" w:color="auto"/>
          </w:divBdr>
        </w:div>
        <w:div w:id="1826822490">
          <w:marLeft w:val="547"/>
          <w:marRight w:val="0"/>
          <w:marTop w:val="144"/>
          <w:marBottom w:val="0"/>
          <w:divBdr>
            <w:top w:val="none" w:sz="0" w:space="0" w:color="auto"/>
            <w:left w:val="none" w:sz="0" w:space="0" w:color="auto"/>
            <w:bottom w:val="none" w:sz="0" w:space="0" w:color="auto"/>
            <w:right w:val="none" w:sz="0" w:space="0" w:color="auto"/>
          </w:divBdr>
        </w:div>
      </w:divsChild>
    </w:div>
    <w:div w:id="1173228459">
      <w:bodyDiv w:val="1"/>
      <w:marLeft w:val="0"/>
      <w:marRight w:val="0"/>
      <w:marTop w:val="0"/>
      <w:marBottom w:val="0"/>
      <w:divBdr>
        <w:top w:val="none" w:sz="0" w:space="0" w:color="auto"/>
        <w:left w:val="none" w:sz="0" w:space="0" w:color="auto"/>
        <w:bottom w:val="none" w:sz="0" w:space="0" w:color="auto"/>
        <w:right w:val="none" w:sz="0" w:space="0" w:color="auto"/>
      </w:divBdr>
      <w:divsChild>
        <w:div w:id="611059001">
          <w:marLeft w:val="547"/>
          <w:marRight w:val="0"/>
          <w:marTop w:val="154"/>
          <w:marBottom w:val="0"/>
          <w:divBdr>
            <w:top w:val="none" w:sz="0" w:space="0" w:color="auto"/>
            <w:left w:val="none" w:sz="0" w:space="0" w:color="auto"/>
            <w:bottom w:val="none" w:sz="0" w:space="0" w:color="auto"/>
            <w:right w:val="none" w:sz="0" w:space="0" w:color="auto"/>
          </w:divBdr>
        </w:div>
        <w:div w:id="426006741">
          <w:marLeft w:val="1166"/>
          <w:marRight w:val="0"/>
          <w:marTop w:val="115"/>
          <w:marBottom w:val="0"/>
          <w:divBdr>
            <w:top w:val="none" w:sz="0" w:space="0" w:color="auto"/>
            <w:left w:val="none" w:sz="0" w:space="0" w:color="auto"/>
            <w:bottom w:val="none" w:sz="0" w:space="0" w:color="auto"/>
            <w:right w:val="none" w:sz="0" w:space="0" w:color="auto"/>
          </w:divBdr>
        </w:div>
        <w:div w:id="758405896">
          <w:marLeft w:val="1166"/>
          <w:marRight w:val="0"/>
          <w:marTop w:val="115"/>
          <w:marBottom w:val="0"/>
          <w:divBdr>
            <w:top w:val="none" w:sz="0" w:space="0" w:color="auto"/>
            <w:left w:val="none" w:sz="0" w:space="0" w:color="auto"/>
            <w:bottom w:val="none" w:sz="0" w:space="0" w:color="auto"/>
            <w:right w:val="none" w:sz="0" w:space="0" w:color="auto"/>
          </w:divBdr>
        </w:div>
        <w:div w:id="1421370792">
          <w:marLeft w:val="1166"/>
          <w:marRight w:val="0"/>
          <w:marTop w:val="115"/>
          <w:marBottom w:val="0"/>
          <w:divBdr>
            <w:top w:val="none" w:sz="0" w:space="0" w:color="auto"/>
            <w:left w:val="none" w:sz="0" w:space="0" w:color="auto"/>
            <w:bottom w:val="none" w:sz="0" w:space="0" w:color="auto"/>
            <w:right w:val="none" w:sz="0" w:space="0" w:color="auto"/>
          </w:divBdr>
        </w:div>
        <w:div w:id="772894452">
          <w:marLeft w:val="547"/>
          <w:marRight w:val="0"/>
          <w:marTop w:val="154"/>
          <w:marBottom w:val="0"/>
          <w:divBdr>
            <w:top w:val="none" w:sz="0" w:space="0" w:color="auto"/>
            <w:left w:val="none" w:sz="0" w:space="0" w:color="auto"/>
            <w:bottom w:val="none" w:sz="0" w:space="0" w:color="auto"/>
            <w:right w:val="none" w:sz="0" w:space="0" w:color="auto"/>
          </w:divBdr>
        </w:div>
        <w:div w:id="646709773">
          <w:marLeft w:val="1166"/>
          <w:marRight w:val="0"/>
          <w:marTop w:val="115"/>
          <w:marBottom w:val="0"/>
          <w:divBdr>
            <w:top w:val="none" w:sz="0" w:space="0" w:color="auto"/>
            <w:left w:val="none" w:sz="0" w:space="0" w:color="auto"/>
            <w:bottom w:val="none" w:sz="0" w:space="0" w:color="auto"/>
            <w:right w:val="none" w:sz="0" w:space="0" w:color="auto"/>
          </w:divBdr>
        </w:div>
        <w:div w:id="1504124945">
          <w:marLeft w:val="1166"/>
          <w:marRight w:val="0"/>
          <w:marTop w:val="115"/>
          <w:marBottom w:val="0"/>
          <w:divBdr>
            <w:top w:val="none" w:sz="0" w:space="0" w:color="auto"/>
            <w:left w:val="none" w:sz="0" w:space="0" w:color="auto"/>
            <w:bottom w:val="none" w:sz="0" w:space="0" w:color="auto"/>
            <w:right w:val="none" w:sz="0" w:space="0" w:color="auto"/>
          </w:divBdr>
        </w:div>
      </w:divsChild>
    </w:div>
    <w:div w:id="1641880650">
      <w:bodyDiv w:val="1"/>
      <w:marLeft w:val="0"/>
      <w:marRight w:val="0"/>
      <w:marTop w:val="0"/>
      <w:marBottom w:val="0"/>
      <w:divBdr>
        <w:top w:val="none" w:sz="0" w:space="0" w:color="auto"/>
        <w:left w:val="none" w:sz="0" w:space="0" w:color="auto"/>
        <w:bottom w:val="none" w:sz="0" w:space="0" w:color="auto"/>
        <w:right w:val="none" w:sz="0" w:space="0" w:color="auto"/>
      </w:divBdr>
      <w:divsChild>
        <w:div w:id="1048531859">
          <w:marLeft w:val="547"/>
          <w:marRight w:val="0"/>
          <w:marTop w:val="144"/>
          <w:marBottom w:val="0"/>
          <w:divBdr>
            <w:top w:val="none" w:sz="0" w:space="0" w:color="auto"/>
            <w:left w:val="none" w:sz="0" w:space="0" w:color="auto"/>
            <w:bottom w:val="none" w:sz="0" w:space="0" w:color="auto"/>
            <w:right w:val="none" w:sz="0" w:space="0" w:color="auto"/>
          </w:divBdr>
        </w:div>
      </w:divsChild>
    </w:div>
    <w:div w:id="1978606308">
      <w:bodyDiv w:val="1"/>
      <w:marLeft w:val="0"/>
      <w:marRight w:val="0"/>
      <w:marTop w:val="0"/>
      <w:marBottom w:val="0"/>
      <w:divBdr>
        <w:top w:val="none" w:sz="0" w:space="0" w:color="auto"/>
        <w:left w:val="none" w:sz="0" w:space="0" w:color="auto"/>
        <w:bottom w:val="none" w:sz="0" w:space="0" w:color="auto"/>
        <w:right w:val="none" w:sz="0" w:space="0" w:color="auto"/>
      </w:divBdr>
      <w:divsChild>
        <w:div w:id="991758412">
          <w:marLeft w:val="547"/>
          <w:marRight w:val="0"/>
          <w:marTop w:val="0"/>
          <w:marBottom w:val="0"/>
          <w:divBdr>
            <w:top w:val="none" w:sz="0" w:space="0" w:color="auto"/>
            <w:left w:val="none" w:sz="0" w:space="0" w:color="auto"/>
            <w:bottom w:val="none" w:sz="0" w:space="0" w:color="auto"/>
            <w:right w:val="none" w:sz="0" w:space="0" w:color="auto"/>
          </w:divBdr>
        </w:div>
        <w:div w:id="1638606438">
          <w:marLeft w:val="547"/>
          <w:marRight w:val="0"/>
          <w:marTop w:val="0"/>
          <w:marBottom w:val="0"/>
          <w:divBdr>
            <w:top w:val="none" w:sz="0" w:space="0" w:color="auto"/>
            <w:left w:val="none" w:sz="0" w:space="0" w:color="auto"/>
            <w:bottom w:val="none" w:sz="0" w:space="0" w:color="auto"/>
            <w:right w:val="none" w:sz="0" w:space="0" w:color="auto"/>
          </w:divBdr>
        </w:div>
        <w:div w:id="643243413">
          <w:marLeft w:val="547"/>
          <w:marRight w:val="0"/>
          <w:marTop w:val="134"/>
          <w:marBottom w:val="0"/>
          <w:divBdr>
            <w:top w:val="none" w:sz="0" w:space="0" w:color="auto"/>
            <w:left w:val="none" w:sz="0" w:space="0" w:color="auto"/>
            <w:bottom w:val="none" w:sz="0" w:space="0" w:color="auto"/>
            <w:right w:val="none" w:sz="0" w:space="0" w:color="auto"/>
          </w:divBdr>
        </w:div>
        <w:div w:id="268660453">
          <w:marLeft w:val="1166"/>
          <w:marRight w:val="0"/>
          <w:marTop w:val="0"/>
          <w:marBottom w:val="0"/>
          <w:divBdr>
            <w:top w:val="none" w:sz="0" w:space="0" w:color="auto"/>
            <w:left w:val="none" w:sz="0" w:space="0" w:color="auto"/>
            <w:bottom w:val="none" w:sz="0" w:space="0" w:color="auto"/>
            <w:right w:val="none" w:sz="0" w:space="0" w:color="auto"/>
          </w:divBdr>
        </w:div>
        <w:div w:id="926765688">
          <w:marLeft w:val="1166"/>
          <w:marRight w:val="0"/>
          <w:marTop w:val="0"/>
          <w:marBottom w:val="0"/>
          <w:divBdr>
            <w:top w:val="none" w:sz="0" w:space="0" w:color="auto"/>
            <w:left w:val="none" w:sz="0" w:space="0" w:color="auto"/>
            <w:bottom w:val="none" w:sz="0" w:space="0" w:color="auto"/>
            <w:right w:val="none" w:sz="0" w:space="0" w:color="auto"/>
          </w:divBdr>
        </w:div>
        <w:div w:id="1361468143">
          <w:marLeft w:val="547"/>
          <w:marRight w:val="0"/>
          <w:marTop w:val="134"/>
          <w:marBottom w:val="0"/>
          <w:divBdr>
            <w:top w:val="none" w:sz="0" w:space="0" w:color="auto"/>
            <w:left w:val="none" w:sz="0" w:space="0" w:color="auto"/>
            <w:bottom w:val="none" w:sz="0" w:space="0" w:color="auto"/>
            <w:right w:val="none" w:sz="0" w:space="0" w:color="auto"/>
          </w:divBdr>
        </w:div>
        <w:div w:id="1233389572">
          <w:marLeft w:val="1166"/>
          <w:marRight w:val="0"/>
          <w:marTop w:val="0"/>
          <w:marBottom w:val="0"/>
          <w:divBdr>
            <w:top w:val="none" w:sz="0" w:space="0" w:color="auto"/>
            <w:left w:val="none" w:sz="0" w:space="0" w:color="auto"/>
            <w:bottom w:val="none" w:sz="0" w:space="0" w:color="auto"/>
            <w:right w:val="none" w:sz="0" w:space="0" w:color="auto"/>
          </w:divBdr>
        </w:div>
        <w:div w:id="1766226817">
          <w:marLeft w:val="1166"/>
          <w:marRight w:val="0"/>
          <w:marTop w:val="0"/>
          <w:marBottom w:val="0"/>
          <w:divBdr>
            <w:top w:val="none" w:sz="0" w:space="0" w:color="auto"/>
            <w:left w:val="none" w:sz="0" w:space="0" w:color="auto"/>
            <w:bottom w:val="none" w:sz="0" w:space="0" w:color="auto"/>
            <w:right w:val="none" w:sz="0" w:space="0" w:color="auto"/>
          </w:divBdr>
        </w:div>
        <w:div w:id="1255702216">
          <w:marLeft w:val="1166"/>
          <w:marRight w:val="0"/>
          <w:marTop w:val="0"/>
          <w:marBottom w:val="0"/>
          <w:divBdr>
            <w:top w:val="none" w:sz="0" w:space="0" w:color="auto"/>
            <w:left w:val="none" w:sz="0" w:space="0" w:color="auto"/>
            <w:bottom w:val="none" w:sz="0" w:space="0" w:color="auto"/>
            <w:right w:val="none" w:sz="0" w:space="0" w:color="auto"/>
          </w:divBdr>
        </w:div>
      </w:divsChild>
    </w:div>
    <w:div w:id="2075084369">
      <w:bodyDiv w:val="1"/>
      <w:marLeft w:val="0"/>
      <w:marRight w:val="0"/>
      <w:marTop w:val="0"/>
      <w:marBottom w:val="0"/>
      <w:divBdr>
        <w:top w:val="none" w:sz="0" w:space="0" w:color="auto"/>
        <w:left w:val="none" w:sz="0" w:space="0" w:color="auto"/>
        <w:bottom w:val="none" w:sz="0" w:space="0" w:color="auto"/>
        <w:right w:val="none" w:sz="0" w:space="0" w:color="auto"/>
      </w:divBdr>
      <w:divsChild>
        <w:div w:id="540870206">
          <w:marLeft w:val="547"/>
          <w:marRight w:val="0"/>
          <w:marTop w:val="154"/>
          <w:marBottom w:val="0"/>
          <w:divBdr>
            <w:top w:val="none" w:sz="0" w:space="0" w:color="auto"/>
            <w:left w:val="none" w:sz="0" w:space="0" w:color="auto"/>
            <w:bottom w:val="none" w:sz="0" w:space="0" w:color="auto"/>
            <w:right w:val="none" w:sz="0" w:space="0" w:color="auto"/>
          </w:divBdr>
        </w:div>
        <w:div w:id="939527468">
          <w:marLeft w:val="547"/>
          <w:marRight w:val="0"/>
          <w:marTop w:val="154"/>
          <w:marBottom w:val="0"/>
          <w:divBdr>
            <w:top w:val="none" w:sz="0" w:space="0" w:color="auto"/>
            <w:left w:val="none" w:sz="0" w:space="0" w:color="auto"/>
            <w:bottom w:val="none" w:sz="0" w:space="0" w:color="auto"/>
            <w:right w:val="none" w:sz="0" w:space="0" w:color="auto"/>
          </w:divBdr>
        </w:div>
        <w:div w:id="42985978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16</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30</cp:revision>
  <dcterms:created xsi:type="dcterms:W3CDTF">2015-10-24T20:28:00Z</dcterms:created>
  <dcterms:modified xsi:type="dcterms:W3CDTF">2015-10-24T22:48:00Z</dcterms:modified>
</cp:coreProperties>
</file>